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1A5" w:rsidRDefault="008E71A5" w:rsidP="004D6141">
      <w:pPr>
        <w:pStyle w:val="1"/>
        <w:spacing w:before="0"/>
        <w:jc w:val="center"/>
        <w:rPr>
          <w:rStyle w:val="a3"/>
          <w:rFonts w:cs="Times New Roman"/>
          <w:b/>
          <w:color w:val="auto"/>
        </w:rPr>
      </w:pPr>
      <w:proofErr w:type="spellStart"/>
      <w:r>
        <w:rPr>
          <w:rStyle w:val="a3"/>
          <w:rFonts w:cs="Times New Roman"/>
          <w:b/>
          <w:color w:val="auto"/>
        </w:rPr>
        <w:t>Компетентностный</w:t>
      </w:r>
      <w:proofErr w:type="spellEnd"/>
      <w:r w:rsidRPr="00713C73">
        <w:rPr>
          <w:rStyle w:val="a3"/>
          <w:rFonts w:cs="Times New Roman"/>
          <w:b/>
          <w:color w:val="auto"/>
        </w:rPr>
        <w:t xml:space="preserve"> подход в начальном музыкальном образовании.</w:t>
      </w:r>
    </w:p>
    <w:p w:rsidR="00250660" w:rsidRPr="000E5701" w:rsidRDefault="00A07689" w:rsidP="004D6141">
      <w:pPr>
        <w:pStyle w:val="1"/>
        <w:spacing w:before="0"/>
        <w:jc w:val="center"/>
        <w:rPr>
          <w:rStyle w:val="a3"/>
          <w:rFonts w:cs="Times New Roman"/>
          <w:b/>
          <w:color w:val="auto"/>
        </w:rPr>
      </w:pPr>
      <w:r w:rsidRPr="00713C73">
        <w:rPr>
          <w:rStyle w:val="a3"/>
          <w:rFonts w:cs="Times New Roman"/>
          <w:b/>
          <w:color w:val="auto"/>
        </w:rPr>
        <w:t xml:space="preserve"> Из опыта работы</w:t>
      </w:r>
      <w:r w:rsidR="00250660" w:rsidRPr="00713C73">
        <w:rPr>
          <w:rStyle w:val="a3"/>
          <w:rFonts w:cs="Times New Roman"/>
          <w:b/>
          <w:color w:val="auto"/>
        </w:rPr>
        <w:t xml:space="preserve"> детской школы искусств</w:t>
      </w:r>
    </w:p>
    <w:p w:rsidR="00250660" w:rsidRDefault="00250660" w:rsidP="00250660">
      <w:pPr>
        <w:spacing w:after="0"/>
        <w:jc w:val="right"/>
        <w:rPr>
          <w:b/>
          <w:i/>
        </w:rPr>
      </w:pPr>
      <w:r>
        <w:rPr>
          <w:b/>
          <w:i/>
        </w:rPr>
        <w:t>Н.В. Давыдова</w:t>
      </w:r>
    </w:p>
    <w:p w:rsidR="00250660" w:rsidRDefault="00250660" w:rsidP="00250660">
      <w:pPr>
        <w:spacing w:after="0"/>
        <w:jc w:val="right"/>
        <w:rPr>
          <w:b/>
          <w:i/>
        </w:rPr>
      </w:pPr>
      <w:r>
        <w:rPr>
          <w:b/>
          <w:i/>
        </w:rPr>
        <w:t xml:space="preserve">И.П. </w:t>
      </w:r>
      <w:proofErr w:type="spellStart"/>
      <w:r>
        <w:rPr>
          <w:b/>
          <w:i/>
        </w:rPr>
        <w:t>Паульс</w:t>
      </w:r>
      <w:proofErr w:type="spellEnd"/>
    </w:p>
    <w:p w:rsidR="00250660" w:rsidRDefault="00250660" w:rsidP="00250660">
      <w:pPr>
        <w:spacing w:after="0"/>
        <w:jc w:val="right"/>
        <w:rPr>
          <w:b/>
          <w:i/>
        </w:rPr>
      </w:pPr>
      <w:r>
        <w:rPr>
          <w:b/>
          <w:i/>
        </w:rPr>
        <w:t>заместители директора по УВР</w:t>
      </w:r>
    </w:p>
    <w:p w:rsidR="00250660" w:rsidRDefault="00250660" w:rsidP="00250660">
      <w:pPr>
        <w:spacing w:after="0"/>
        <w:jc w:val="right"/>
        <w:rPr>
          <w:b/>
          <w:i/>
        </w:rPr>
      </w:pPr>
      <w:r>
        <w:rPr>
          <w:b/>
          <w:i/>
        </w:rPr>
        <w:t>ДШИ Мотовилихинского района г. Перми</w:t>
      </w:r>
    </w:p>
    <w:p w:rsidR="00380567" w:rsidRDefault="00380567" w:rsidP="00380567">
      <w:pPr>
        <w:spacing w:after="0"/>
        <w:ind w:firstLine="567"/>
        <w:rPr>
          <w:rFonts w:ascii="Times New Roman" w:hAnsi="Times New Roman" w:cs="Times New Roman"/>
        </w:rPr>
      </w:pPr>
    </w:p>
    <w:p w:rsidR="00250660" w:rsidRPr="001F0CAC" w:rsidRDefault="005643C4" w:rsidP="00FB37B1">
      <w:pPr>
        <w:spacing w:after="0" w:line="360" w:lineRule="auto"/>
        <w:ind w:firstLine="567"/>
        <w:jc w:val="both"/>
        <w:rPr>
          <w:rFonts w:ascii="Times New Roman" w:hAnsi="Times New Roman" w:cs="Times New Roman"/>
          <w:sz w:val="28"/>
          <w:szCs w:val="28"/>
        </w:rPr>
      </w:pPr>
      <w:r w:rsidRPr="001F0CAC">
        <w:rPr>
          <w:rFonts w:ascii="Times New Roman" w:hAnsi="Times New Roman" w:cs="Times New Roman"/>
          <w:sz w:val="28"/>
          <w:szCs w:val="28"/>
        </w:rPr>
        <w:t xml:space="preserve">Одним из перспективных направлений в </w:t>
      </w:r>
      <w:proofErr w:type="gramStart"/>
      <w:r w:rsidRPr="001F0CAC">
        <w:rPr>
          <w:rFonts w:ascii="Times New Roman" w:hAnsi="Times New Roman" w:cs="Times New Roman"/>
          <w:sz w:val="28"/>
          <w:szCs w:val="28"/>
        </w:rPr>
        <w:t>модернизации</w:t>
      </w:r>
      <w:proofErr w:type="gramEnd"/>
      <w:r w:rsidRPr="001F0CAC">
        <w:rPr>
          <w:rFonts w:ascii="Times New Roman" w:hAnsi="Times New Roman" w:cs="Times New Roman"/>
          <w:sz w:val="28"/>
          <w:szCs w:val="28"/>
        </w:rPr>
        <w:t xml:space="preserve"> как общего, так и дополнительного образования, в частности музыкального обучения и развития детей, является </w:t>
      </w:r>
      <w:proofErr w:type="spellStart"/>
      <w:r w:rsidRPr="001F0CAC">
        <w:rPr>
          <w:rFonts w:ascii="Times New Roman" w:hAnsi="Times New Roman" w:cs="Times New Roman"/>
          <w:sz w:val="28"/>
          <w:szCs w:val="28"/>
        </w:rPr>
        <w:t>компетентностный</w:t>
      </w:r>
      <w:proofErr w:type="spellEnd"/>
      <w:r w:rsidRPr="001F0CAC">
        <w:rPr>
          <w:rFonts w:ascii="Times New Roman" w:hAnsi="Times New Roman" w:cs="Times New Roman"/>
          <w:sz w:val="28"/>
          <w:szCs w:val="28"/>
        </w:rPr>
        <w:t xml:space="preserve"> подход, где </w:t>
      </w:r>
      <w:r w:rsidRPr="00060DD0">
        <w:rPr>
          <w:rFonts w:ascii="Times New Roman" w:hAnsi="Times New Roman" w:cs="Times New Roman"/>
          <w:sz w:val="28"/>
          <w:szCs w:val="28"/>
        </w:rPr>
        <w:t>«компетентность» понимается как состоявшееся личностное качество готовности человека самостоятельно решать проблемы жизнедеятельности в новых условиях, в ситуациях неопределенности. В современном быстроменяющемся мире</w:t>
      </w:r>
      <w:r w:rsidRPr="001F0CAC">
        <w:rPr>
          <w:rFonts w:ascii="Times New Roman" w:hAnsi="Times New Roman" w:cs="Times New Roman"/>
          <w:sz w:val="28"/>
          <w:szCs w:val="28"/>
        </w:rPr>
        <w:t xml:space="preserve"> система образования должна формировать такое качество, как профессиональный универсализм, т.е. способность менять сферы и способы деятельности, применять полученные знания и умения в новых условиях. Если до сих пор основными категориями педагогического целеполагания выступали знания, умения, навыки учащихся, то новыми качествами выпускника любого образовательного учреждения на современном этапе должны явиться самостоятельность, ответственность за свой жизненный выбор, готовность к саморазвитию, креативность.</w:t>
      </w:r>
    </w:p>
    <w:p w:rsidR="00214819" w:rsidRPr="00060DD0" w:rsidRDefault="005643C4" w:rsidP="00FB37B1">
      <w:pPr>
        <w:pStyle w:val="1"/>
        <w:spacing w:before="0" w:line="360" w:lineRule="auto"/>
        <w:ind w:firstLine="567"/>
        <w:jc w:val="both"/>
        <w:rPr>
          <w:rFonts w:ascii="Times New Roman" w:hAnsi="Times New Roman" w:cs="Times New Roman"/>
          <w:b w:val="0"/>
          <w:color w:val="auto"/>
        </w:rPr>
      </w:pPr>
      <w:r w:rsidRPr="001F0CAC">
        <w:rPr>
          <w:rFonts w:ascii="Times New Roman" w:hAnsi="Times New Roman" w:cs="Times New Roman"/>
          <w:b w:val="0"/>
          <w:color w:val="auto"/>
        </w:rPr>
        <w:t xml:space="preserve">Если в сфере общего образования данный подход широко обсуждается, то в сфере дополнительного образования такие исследования </w:t>
      </w:r>
      <w:r w:rsidR="00214819" w:rsidRPr="001F0CAC">
        <w:rPr>
          <w:rFonts w:ascii="Times New Roman" w:hAnsi="Times New Roman" w:cs="Times New Roman"/>
          <w:b w:val="0"/>
          <w:color w:val="auto"/>
        </w:rPr>
        <w:t xml:space="preserve">единичны. Недостаточная разработанность данной проблемы и побудили нас сформулировать  </w:t>
      </w:r>
      <w:r w:rsidR="00214819" w:rsidRPr="00060DD0">
        <w:rPr>
          <w:rFonts w:ascii="Times New Roman" w:hAnsi="Times New Roman" w:cs="Times New Roman"/>
          <w:b w:val="0"/>
          <w:color w:val="auto"/>
        </w:rPr>
        <w:t>тему  инновационной деятельности МАОУДОД «Детская школа искусств» Мотовилихинского района г. Перми «</w:t>
      </w:r>
      <w:r w:rsidR="00C92D1D" w:rsidRPr="00060DD0">
        <w:rPr>
          <w:rFonts w:ascii="Times New Roman" w:hAnsi="Times New Roman" w:cs="Times New Roman"/>
          <w:b w:val="0"/>
          <w:color w:val="auto"/>
        </w:rPr>
        <w:t xml:space="preserve">Реализация </w:t>
      </w:r>
      <w:proofErr w:type="spellStart"/>
      <w:r w:rsidR="00C92D1D" w:rsidRPr="00060DD0">
        <w:rPr>
          <w:rFonts w:ascii="Times New Roman" w:hAnsi="Times New Roman" w:cs="Times New Roman"/>
          <w:b w:val="0"/>
          <w:color w:val="auto"/>
        </w:rPr>
        <w:t>компетентностного</w:t>
      </w:r>
      <w:proofErr w:type="spellEnd"/>
      <w:r w:rsidR="00C92D1D" w:rsidRPr="00060DD0">
        <w:rPr>
          <w:rFonts w:ascii="Times New Roman" w:hAnsi="Times New Roman" w:cs="Times New Roman"/>
          <w:b w:val="0"/>
          <w:color w:val="auto"/>
        </w:rPr>
        <w:t xml:space="preserve"> подхода в дополнительном музыкальном образовании</w:t>
      </w:r>
      <w:r w:rsidR="00214819" w:rsidRPr="00060DD0">
        <w:rPr>
          <w:rFonts w:ascii="Times New Roman" w:hAnsi="Times New Roman" w:cs="Times New Roman"/>
          <w:b w:val="0"/>
          <w:color w:val="auto"/>
        </w:rPr>
        <w:t>».</w:t>
      </w:r>
    </w:p>
    <w:p w:rsidR="00C92D1D" w:rsidRDefault="00C92D1D" w:rsidP="00FB37B1">
      <w:pPr>
        <w:spacing w:after="0" w:line="360" w:lineRule="auto"/>
        <w:ind w:firstLine="567"/>
        <w:jc w:val="both"/>
        <w:rPr>
          <w:rFonts w:ascii="Times New Roman" w:hAnsi="Times New Roman" w:cs="Times New Roman"/>
          <w:sz w:val="28"/>
          <w:szCs w:val="28"/>
        </w:rPr>
      </w:pPr>
      <w:r w:rsidRPr="00060DD0">
        <w:rPr>
          <w:rFonts w:ascii="Times New Roman" w:hAnsi="Times New Roman" w:cs="Times New Roman"/>
          <w:sz w:val="28"/>
          <w:szCs w:val="28"/>
        </w:rPr>
        <w:t xml:space="preserve">Одной их основных задач инновационной работы  являлось выявление ключевых, базовых и функциональных компетенций, приобретаемых учащимися в процессе дополнительного музыкального </w:t>
      </w:r>
      <w:r w:rsidRPr="00060DD0">
        <w:rPr>
          <w:rFonts w:ascii="Times New Roman" w:hAnsi="Times New Roman" w:cs="Times New Roman"/>
          <w:sz w:val="28"/>
          <w:szCs w:val="28"/>
        </w:rPr>
        <w:lastRenderedPageBreak/>
        <w:t xml:space="preserve">образования; и на основе предлагаемых компетенций определение направления реализации </w:t>
      </w:r>
      <w:proofErr w:type="spellStart"/>
      <w:r w:rsidRPr="00060DD0">
        <w:rPr>
          <w:rFonts w:ascii="Times New Roman" w:hAnsi="Times New Roman" w:cs="Times New Roman"/>
          <w:sz w:val="28"/>
          <w:szCs w:val="28"/>
        </w:rPr>
        <w:t>компетентностного</w:t>
      </w:r>
      <w:proofErr w:type="spellEnd"/>
      <w:r w:rsidRPr="00060DD0">
        <w:rPr>
          <w:rFonts w:ascii="Times New Roman" w:hAnsi="Times New Roman" w:cs="Times New Roman"/>
          <w:sz w:val="28"/>
          <w:szCs w:val="28"/>
        </w:rPr>
        <w:t xml:space="preserve"> подхода в детской школе искусств, его содержания, форм, а также </w:t>
      </w:r>
      <w:r w:rsidR="00F437AC" w:rsidRPr="00060DD0">
        <w:rPr>
          <w:rFonts w:ascii="Times New Roman" w:hAnsi="Times New Roman" w:cs="Times New Roman"/>
          <w:sz w:val="28"/>
          <w:szCs w:val="28"/>
        </w:rPr>
        <w:t xml:space="preserve">разработка </w:t>
      </w:r>
      <w:r w:rsidRPr="00060DD0">
        <w:rPr>
          <w:rFonts w:ascii="Times New Roman" w:hAnsi="Times New Roman" w:cs="Times New Roman"/>
          <w:sz w:val="28"/>
          <w:szCs w:val="28"/>
        </w:rPr>
        <w:t>методико-дидактического обеспечения.</w:t>
      </w:r>
    </w:p>
    <w:p w:rsidR="00060DD0" w:rsidRPr="001F0CAC" w:rsidRDefault="00750716" w:rsidP="00750716">
      <w:pPr>
        <w:widowControl w:val="0"/>
        <w:shd w:val="clear" w:color="auto" w:fill="FFFFFF"/>
        <w:autoSpaceDE w:val="0"/>
        <w:autoSpaceDN w:val="0"/>
        <w:adjustRightInd w:val="0"/>
        <w:spacing w:line="360" w:lineRule="auto"/>
        <w:ind w:firstLine="562"/>
        <w:jc w:val="both"/>
        <w:rPr>
          <w:rFonts w:ascii="Times New Roman" w:hAnsi="Times New Roman" w:cs="Times New Roman"/>
          <w:sz w:val="28"/>
          <w:szCs w:val="28"/>
        </w:rPr>
      </w:pPr>
      <w:r>
        <w:rPr>
          <w:rFonts w:ascii="Times New Roman" w:hAnsi="Times New Roman" w:cs="Times New Roman"/>
          <w:sz w:val="28"/>
          <w:szCs w:val="28"/>
        </w:rPr>
        <w:t>Определение</w:t>
      </w:r>
      <w:r w:rsidR="00060DD0" w:rsidRPr="00060DD0">
        <w:rPr>
          <w:rFonts w:ascii="Times New Roman" w:hAnsi="Times New Roman" w:cs="Times New Roman"/>
          <w:sz w:val="28"/>
          <w:szCs w:val="28"/>
        </w:rPr>
        <w:t xml:space="preserve"> </w:t>
      </w:r>
      <w:r>
        <w:rPr>
          <w:rFonts w:ascii="Times New Roman" w:hAnsi="Times New Roman" w:cs="Times New Roman"/>
          <w:sz w:val="28"/>
          <w:szCs w:val="28"/>
        </w:rPr>
        <w:t>ключевых компетенций учащегося д</w:t>
      </w:r>
      <w:r w:rsidR="00060DD0" w:rsidRPr="00060DD0">
        <w:rPr>
          <w:rFonts w:ascii="Times New Roman" w:hAnsi="Times New Roman" w:cs="Times New Roman"/>
          <w:sz w:val="28"/>
          <w:szCs w:val="28"/>
        </w:rPr>
        <w:t>етской шк</w:t>
      </w:r>
      <w:r>
        <w:rPr>
          <w:rFonts w:ascii="Times New Roman" w:hAnsi="Times New Roman" w:cs="Times New Roman"/>
          <w:sz w:val="28"/>
          <w:szCs w:val="28"/>
        </w:rPr>
        <w:t>олы искусств</w:t>
      </w:r>
      <w:r w:rsidR="00D934EA">
        <w:rPr>
          <w:rFonts w:ascii="Times New Roman" w:hAnsi="Times New Roman" w:cs="Times New Roman"/>
          <w:sz w:val="28"/>
          <w:szCs w:val="28"/>
        </w:rPr>
        <w:t>,</w:t>
      </w:r>
      <w:r>
        <w:rPr>
          <w:rFonts w:ascii="Times New Roman" w:hAnsi="Times New Roman" w:cs="Times New Roman"/>
          <w:sz w:val="28"/>
          <w:szCs w:val="28"/>
        </w:rPr>
        <w:t xml:space="preserve"> в целом</w:t>
      </w:r>
      <w:r w:rsidR="00D934EA">
        <w:rPr>
          <w:rFonts w:ascii="Times New Roman" w:hAnsi="Times New Roman" w:cs="Times New Roman"/>
          <w:sz w:val="28"/>
          <w:szCs w:val="28"/>
        </w:rPr>
        <w:t>,</w:t>
      </w:r>
      <w:r>
        <w:rPr>
          <w:rFonts w:ascii="Times New Roman" w:hAnsi="Times New Roman" w:cs="Times New Roman"/>
          <w:sz w:val="28"/>
          <w:szCs w:val="28"/>
        </w:rPr>
        <w:t xml:space="preserve"> должно</w:t>
      </w:r>
      <w:r w:rsidR="00060DD0" w:rsidRPr="00060DD0">
        <w:rPr>
          <w:rFonts w:ascii="Times New Roman" w:hAnsi="Times New Roman" w:cs="Times New Roman"/>
          <w:sz w:val="28"/>
          <w:szCs w:val="28"/>
        </w:rPr>
        <w:t xml:space="preserve"> соответствовать пониманию фундаментальных целей образования, сформулированных в документах ЮНЕСКО: научить получать знания; научить работать и зарабатывать; научить жить; научить жить вместе.</w:t>
      </w:r>
    </w:p>
    <w:p w:rsidR="00C92D1D" w:rsidRPr="00060DD0" w:rsidRDefault="00C92D1D" w:rsidP="00FB37B1">
      <w:pPr>
        <w:spacing w:after="0" w:line="360" w:lineRule="auto"/>
        <w:ind w:firstLine="567"/>
        <w:jc w:val="both"/>
        <w:rPr>
          <w:rFonts w:ascii="Times New Roman" w:hAnsi="Times New Roman" w:cs="Times New Roman"/>
          <w:sz w:val="28"/>
          <w:szCs w:val="28"/>
        </w:rPr>
      </w:pPr>
      <w:r w:rsidRPr="00060DD0">
        <w:rPr>
          <w:rFonts w:ascii="Times New Roman" w:eastAsia="Times New Roman" w:hAnsi="Times New Roman" w:cs="Times New Roman"/>
          <w:sz w:val="28"/>
          <w:szCs w:val="28"/>
        </w:rPr>
        <w:t>Ключевая компетенция получения знаний в сфере музыкального искусства и культуры связана с развитием таких базовых компетенций, как умение самостоятельно знакомиться с новой музыкой и работать с нотным текстом, умение музыкально озвучить внутренние образы и переживания, реализовать музыкальными средствами свои эмоциональные, творческие, познавательные и досуговые потребности.</w:t>
      </w:r>
    </w:p>
    <w:p w:rsidR="00C92D1D" w:rsidRPr="001F0CAC" w:rsidRDefault="00C92D1D" w:rsidP="00FB37B1">
      <w:pPr>
        <w:widowControl w:val="0"/>
        <w:shd w:val="clear" w:color="auto" w:fill="FFFFFF"/>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060DD0">
        <w:rPr>
          <w:rFonts w:ascii="Times New Roman" w:eastAsia="Times New Roman" w:hAnsi="Times New Roman" w:cs="Times New Roman"/>
          <w:sz w:val="28"/>
          <w:szCs w:val="28"/>
        </w:rPr>
        <w:t>Данные базовые компетенции реализуются через такие функциональные умения и навыки, как чтение с листа, подбор по слуху, музыкальная импровизация, аранжировка, переложение любой понравившейся музы</w:t>
      </w:r>
      <w:r w:rsidR="001B765A" w:rsidRPr="00060DD0">
        <w:rPr>
          <w:rFonts w:ascii="Times New Roman" w:eastAsia="Times New Roman" w:hAnsi="Times New Roman" w:cs="Times New Roman"/>
          <w:sz w:val="28"/>
          <w:szCs w:val="28"/>
        </w:rPr>
        <w:t>ки на любой состав инструментов, ансамблевое исполнительство.</w:t>
      </w:r>
    </w:p>
    <w:p w:rsidR="00C92D1D" w:rsidRPr="001F0CAC" w:rsidRDefault="00C92D1D" w:rsidP="00FB37B1">
      <w:pPr>
        <w:spacing w:after="0" w:line="360" w:lineRule="auto"/>
        <w:ind w:firstLine="567"/>
        <w:jc w:val="both"/>
        <w:rPr>
          <w:rFonts w:ascii="Times New Roman" w:hAnsi="Times New Roman" w:cs="Times New Roman"/>
          <w:sz w:val="28"/>
          <w:szCs w:val="28"/>
        </w:rPr>
      </w:pPr>
      <w:r w:rsidRPr="001F0CAC">
        <w:rPr>
          <w:rFonts w:ascii="Times New Roman" w:hAnsi="Times New Roman" w:cs="Times New Roman"/>
          <w:sz w:val="28"/>
          <w:szCs w:val="28"/>
        </w:rPr>
        <w:t>Разрабатывая данную проблему, мы учитывали  особенности образовательной ситуации и среды нашего образовательного учреждения.</w:t>
      </w:r>
    </w:p>
    <w:p w:rsidR="00250660" w:rsidRDefault="00250660" w:rsidP="00FB37B1">
      <w:pPr>
        <w:spacing w:after="0" w:line="360" w:lineRule="auto"/>
        <w:ind w:firstLine="567"/>
        <w:jc w:val="both"/>
        <w:rPr>
          <w:rFonts w:ascii="Times New Roman" w:hAnsi="Times New Roman" w:cs="Times New Roman"/>
          <w:sz w:val="28"/>
          <w:szCs w:val="28"/>
        </w:rPr>
      </w:pPr>
      <w:r w:rsidRPr="001F0CAC">
        <w:rPr>
          <w:rFonts w:ascii="Times New Roman" w:hAnsi="Times New Roman" w:cs="Times New Roman"/>
          <w:sz w:val="28"/>
          <w:szCs w:val="28"/>
        </w:rPr>
        <w:t xml:space="preserve">Уникальность нашей школы – МАОУДОД «Детская школа искусств» Мотовилихинского района г. Перми – в том, что это сетевое образовательное учреждение, единственное такого рода в крае, учредителем которого является Департамент образования администрации города. Структурные подразделения ДШИ расположены на базе 12 общеобразовательных школ района, поэтому контингент учащихся превышает 1500 человек. Являясь учреждением дополнительного </w:t>
      </w:r>
      <w:r w:rsidRPr="001F0CAC">
        <w:rPr>
          <w:rFonts w:ascii="Times New Roman" w:hAnsi="Times New Roman" w:cs="Times New Roman"/>
          <w:sz w:val="28"/>
          <w:szCs w:val="28"/>
        </w:rPr>
        <w:lastRenderedPageBreak/>
        <w:t>образования, школа искусств не проводит конкурсный отбор учащихся, предоставляя возможность  получения начального музыкального образования всем желающим от 5 до 18 лет, в том числе (согласно требованиям  муниципального задания) детям с ограниченными возможностями здоровья и подросткам, находящимся в социально опасном положении.</w:t>
      </w:r>
    </w:p>
    <w:p w:rsidR="000270DD" w:rsidRPr="001F0CAC" w:rsidRDefault="000270DD" w:rsidP="00FB37B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Имея такой «пестрый» и различный по всем показателям контингент, педагогический коллектив школы искусств был вынужден провести коррекцию содержания  образовательных услуг, предлагаемых разным категориям учащихся адекватно способностям, возможностям  и музыкальным потребностям учащихся.</w:t>
      </w:r>
    </w:p>
    <w:p w:rsidR="00250660" w:rsidRPr="001F0CAC" w:rsidRDefault="00250660" w:rsidP="00FB37B1">
      <w:pPr>
        <w:widowControl w:val="0"/>
        <w:shd w:val="clear" w:color="auto" w:fill="FFFFFF"/>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1F0CAC">
        <w:rPr>
          <w:rFonts w:ascii="Times New Roman" w:eastAsia="Times New Roman" w:hAnsi="Times New Roman" w:cs="Times New Roman"/>
          <w:sz w:val="28"/>
          <w:szCs w:val="28"/>
        </w:rPr>
        <w:t xml:space="preserve">В «Детской школе искусств» Мотовилихинского района на протяжении многих лет проводится мониторинг музыкально-образовательных и общекультурных потребностей учащихся, их родителей, учителей общеобразовательных школ, представителей общественности района, а также их комплексной оценки результатов деятельности ДШИ. </w:t>
      </w:r>
    </w:p>
    <w:p w:rsidR="00250660" w:rsidRPr="001F0CAC" w:rsidRDefault="00250660" w:rsidP="00FB37B1">
      <w:pPr>
        <w:widowControl w:val="0"/>
        <w:shd w:val="clear" w:color="auto" w:fill="FFFFFF"/>
        <w:autoSpaceDE w:val="0"/>
        <w:autoSpaceDN w:val="0"/>
        <w:adjustRightInd w:val="0"/>
        <w:spacing w:after="0" w:line="360" w:lineRule="auto"/>
        <w:ind w:firstLine="567"/>
        <w:jc w:val="both"/>
        <w:rPr>
          <w:rFonts w:ascii="Times New Roman" w:hAnsi="Times New Roman" w:cs="Times New Roman"/>
          <w:sz w:val="28"/>
          <w:szCs w:val="28"/>
        </w:rPr>
      </w:pPr>
      <w:proofErr w:type="gramStart"/>
      <w:r w:rsidRPr="001F0CAC">
        <w:rPr>
          <w:rFonts w:ascii="Times New Roman" w:eastAsia="Times New Roman" w:hAnsi="Times New Roman" w:cs="Times New Roman"/>
          <w:sz w:val="28"/>
          <w:szCs w:val="28"/>
        </w:rPr>
        <w:t xml:space="preserve">Исходя из данных мониторинга и критического анализа содержания музыкального образования, мы пришли к выводу, что фундаментом </w:t>
      </w:r>
      <w:proofErr w:type="spellStart"/>
      <w:r w:rsidRPr="001F0CAC">
        <w:rPr>
          <w:rFonts w:ascii="Times New Roman" w:eastAsia="Times New Roman" w:hAnsi="Times New Roman" w:cs="Times New Roman"/>
          <w:sz w:val="28"/>
          <w:szCs w:val="28"/>
        </w:rPr>
        <w:t>компетентностного</w:t>
      </w:r>
      <w:proofErr w:type="spellEnd"/>
      <w:r w:rsidRPr="001F0CAC">
        <w:rPr>
          <w:rFonts w:ascii="Times New Roman" w:eastAsia="Times New Roman" w:hAnsi="Times New Roman" w:cs="Times New Roman"/>
          <w:sz w:val="28"/>
          <w:szCs w:val="28"/>
        </w:rPr>
        <w:t xml:space="preserve"> подхода в дополнительном музыкальном образовании детей, его </w:t>
      </w:r>
      <w:proofErr w:type="spellStart"/>
      <w:r w:rsidRPr="001F0CAC">
        <w:rPr>
          <w:rFonts w:ascii="Times New Roman" w:eastAsia="Times New Roman" w:hAnsi="Times New Roman" w:cs="Times New Roman"/>
          <w:sz w:val="28"/>
          <w:szCs w:val="28"/>
        </w:rPr>
        <w:t>деятельностной</w:t>
      </w:r>
      <w:proofErr w:type="spellEnd"/>
      <w:r w:rsidRPr="001F0CAC">
        <w:rPr>
          <w:rFonts w:ascii="Times New Roman" w:eastAsia="Times New Roman" w:hAnsi="Times New Roman" w:cs="Times New Roman"/>
          <w:sz w:val="28"/>
          <w:szCs w:val="28"/>
        </w:rPr>
        <w:t xml:space="preserve"> основой должно стать </w:t>
      </w:r>
      <w:r w:rsidRPr="001F0CAC">
        <w:rPr>
          <w:rFonts w:ascii="Times New Roman" w:eastAsia="Times New Roman" w:hAnsi="Times New Roman" w:cs="Times New Roman"/>
          <w:b/>
          <w:i/>
          <w:sz w:val="28"/>
          <w:szCs w:val="28"/>
        </w:rPr>
        <w:t xml:space="preserve">развитие навыков </w:t>
      </w:r>
      <w:proofErr w:type="spellStart"/>
      <w:r w:rsidRPr="001F0CAC">
        <w:rPr>
          <w:rFonts w:ascii="Times New Roman" w:eastAsia="Times New Roman" w:hAnsi="Times New Roman" w:cs="Times New Roman"/>
          <w:b/>
          <w:i/>
          <w:sz w:val="28"/>
          <w:szCs w:val="28"/>
        </w:rPr>
        <w:t>музицирования</w:t>
      </w:r>
      <w:r w:rsidRPr="001F0CAC">
        <w:rPr>
          <w:rFonts w:ascii="Times New Roman" w:eastAsia="Times New Roman" w:hAnsi="Times New Roman" w:cs="Times New Roman"/>
          <w:sz w:val="28"/>
          <w:szCs w:val="28"/>
        </w:rPr>
        <w:t>на</w:t>
      </w:r>
      <w:proofErr w:type="spellEnd"/>
      <w:r w:rsidRPr="001F0CAC">
        <w:rPr>
          <w:rFonts w:ascii="Times New Roman" w:eastAsia="Times New Roman" w:hAnsi="Times New Roman" w:cs="Times New Roman"/>
          <w:sz w:val="28"/>
          <w:szCs w:val="28"/>
        </w:rPr>
        <w:t xml:space="preserve"> всех этапах обучения в школе искусств, </w:t>
      </w:r>
      <w:r w:rsidRPr="001F0CAC">
        <w:rPr>
          <w:rFonts w:ascii="Times New Roman" w:hAnsi="Times New Roman" w:cs="Times New Roman"/>
          <w:sz w:val="28"/>
          <w:szCs w:val="28"/>
        </w:rPr>
        <w:t>в независимости от избранного учащимся образовательного направления</w:t>
      </w:r>
      <w:r w:rsidR="00FE73F8" w:rsidRPr="001F0CAC">
        <w:rPr>
          <w:rFonts w:ascii="Times New Roman" w:hAnsi="Times New Roman" w:cs="Times New Roman"/>
          <w:sz w:val="28"/>
          <w:szCs w:val="28"/>
        </w:rPr>
        <w:t xml:space="preserve"> (в нашей школе это академическое и </w:t>
      </w:r>
      <w:proofErr w:type="spellStart"/>
      <w:r w:rsidR="00FE73F8" w:rsidRPr="001F0CAC">
        <w:rPr>
          <w:rFonts w:ascii="Times New Roman" w:hAnsi="Times New Roman" w:cs="Times New Roman"/>
          <w:sz w:val="28"/>
          <w:szCs w:val="28"/>
        </w:rPr>
        <w:t>общеэстетическое</w:t>
      </w:r>
      <w:proofErr w:type="spellEnd"/>
      <w:r w:rsidR="00FE73F8" w:rsidRPr="001F0CAC">
        <w:rPr>
          <w:rFonts w:ascii="Times New Roman" w:hAnsi="Times New Roman" w:cs="Times New Roman"/>
          <w:sz w:val="28"/>
          <w:szCs w:val="28"/>
        </w:rPr>
        <w:t>)</w:t>
      </w:r>
      <w:r w:rsidRPr="001F0CAC">
        <w:rPr>
          <w:rFonts w:ascii="Times New Roman" w:hAnsi="Times New Roman" w:cs="Times New Roman"/>
          <w:sz w:val="28"/>
          <w:szCs w:val="28"/>
        </w:rPr>
        <w:t>, уровня сложности и продолжительности программы.</w:t>
      </w:r>
      <w:proofErr w:type="gramEnd"/>
    </w:p>
    <w:p w:rsidR="00250660" w:rsidRPr="001F0CAC" w:rsidRDefault="00250660" w:rsidP="00FB37B1">
      <w:pPr>
        <w:widowControl w:val="0"/>
        <w:shd w:val="clear" w:color="auto" w:fill="FFFFFF"/>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1F0CAC">
        <w:rPr>
          <w:rFonts w:ascii="Times New Roman" w:eastAsia="Times New Roman" w:hAnsi="Times New Roman" w:cs="Times New Roman"/>
          <w:sz w:val="28"/>
          <w:szCs w:val="28"/>
        </w:rPr>
        <w:t xml:space="preserve"> Инновационная деятельность в данном направлении </w:t>
      </w:r>
      <w:r w:rsidRPr="001F0CAC">
        <w:rPr>
          <w:rFonts w:ascii="Times New Roman" w:hAnsi="Times New Roman" w:cs="Times New Roman"/>
          <w:sz w:val="28"/>
          <w:szCs w:val="28"/>
        </w:rPr>
        <w:t>в школе искусств включила</w:t>
      </w:r>
      <w:r w:rsidRPr="001F0CAC">
        <w:rPr>
          <w:rFonts w:ascii="Times New Roman" w:eastAsia="Times New Roman" w:hAnsi="Times New Roman" w:cs="Times New Roman"/>
          <w:sz w:val="28"/>
          <w:szCs w:val="28"/>
        </w:rPr>
        <w:t xml:space="preserve"> следующие этапы.</w:t>
      </w:r>
    </w:p>
    <w:p w:rsidR="00250660" w:rsidRPr="001F0CAC" w:rsidRDefault="00250660" w:rsidP="00FB37B1">
      <w:pPr>
        <w:widowControl w:val="0"/>
        <w:shd w:val="clear" w:color="auto" w:fill="FFFFFF"/>
        <w:autoSpaceDE w:val="0"/>
        <w:autoSpaceDN w:val="0"/>
        <w:adjustRightInd w:val="0"/>
        <w:spacing w:after="0" w:line="360" w:lineRule="auto"/>
        <w:ind w:firstLine="567"/>
        <w:jc w:val="both"/>
        <w:rPr>
          <w:rFonts w:ascii="Times New Roman" w:eastAsia="Times New Roman" w:hAnsi="Times New Roman" w:cs="Times New Roman"/>
          <w:b/>
          <w:sz w:val="28"/>
          <w:szCs w:val="28"/>
        </w:rPr>
      </w:pPr>
      <w:r w:rsidRPr="001F0CAC">
        <w:rPr>
          <w:rFonts w:ascii="Times New Roman" w:eastAsia="Times New Roman" w:hAnsi="Times New Roman" w:cs="Times New Roman"/>
          <w:b/>
          <w:sz w:val="28"/>
          <w:szCs w:val="28"/>
        </w:rPr>
        <w:t xml:space="preserve">1 этап: </w:t>
      </w:r>
    </w:p>
    <w:p w:rsidR="00250660" w:rsidRPr="001F0CAC" w:rsidRDefault="00250660" w:rsidP="00FB37B1">
      <w:pPr>
        <w:widowControl w:val="0"/>
        <w:shd w:val="clear" w:color="auto" w:fill="FFFFFF"/>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1F0CAC">
        <w:rPr>
          <w:rFonts w:ascii="Times New Roman" w:eastAsia="Times New Roman" w:hAnsi="Times New Roman" w:cs="Times New Roman"/>
          <w:sz w:val="28"/>
          <w:szCs w:val="28"/>
        </w:rPr>
        <w:t xml:space="preserve">– разработка общих современных требований по развитию навыков </w:t>
      </w:r>
      <w:proofErr w:type="spellStart"/>
      <w:r w:rsidRPr="001F0CAC">
        <w:rPr>
          <w:rFonts w:ascii="Times New Roman" w:eastAsia="Times New Roman" w:hAnsi="Times New Roman" w:cs="Times New Roman"/>
          <w:sz w:val="28"/>
          <w:szCs w:val="28"/>
        </w:rPr>
        <w:lastRenderedPageBreak/>
        <w:t>музицирования</w:t>
      </w:r>
      <w:proofErr w:type="spellEnd"/>
      <w:r w:rsidRPr="001F0CAC">
        <w:rPr>
          <w:rFonts w:ascii="Times New Roman" w:eastAsia="Times New Roman" w:hAnsi="Times New Roman" w:cs="Times New Roman"/>
          <w:sz w:val="28"/>
          <w:szCs w:val="28"/>
        </w:rPr>
        <w:t>;</w:t>
      </w:r>
    </w:p>
    <w:p w:rsidR="00250660" w:rsidRPr="001F0CAC" w:rsidRDefault="00250660" w:rsidP="00FB37B1">
      <w:pPr>
        <w:widowControl w:val="0"/>
        <w:shd w:val="clear" w:color="auto" w:fill="FFFFFF"/>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1F0CAC">
        <w:rPr>
          <w:rFonts w:ascii="Times New Roman" w:eastAsia="Times New Roman" w:hAnsi="Times New Roman" w:cs="Times New Roman"/>
          <w:sz w:val="28"/>
          <w:szCs w:val="28"/>
        </w:rPr>
        <w:t xml:space="preserve">– разработка новых </w:t>
      </w:r>
      <w:r w:rsidRPr="001F0CAC">
        <w:rPr>
          <w:rFonts w:ascii="Times New Roman" w:hAnsi="Times New Roman" w:cs="Times New Roman"/>
          <w:sz w:val="28"/>
          <w:szCs w:val="28"/>
        </w:rPr>
        <w:t xml:space="preserve">учебных программ </w:t>
      </w:r>
      <w:r w:rsidRPr="001F0CAC">
        <w:rPr>
          <w:rFonts w:ascii="Times New Roman" w:eastAsia="Times New Roman" w:hAnsi="Times New Roman" w:cs="Times New Roman"/>
          <w:sz w:val="28"/>
          <w:szCs w:val="28"/>
        </w:rPr>
        <w:t xml:space="preserve">по </w:t>
      </w:r>
      <w:proofErr w:type="spellStart"/>
      <w:r w:rsidRPr="001F0CAC">
        <w:rPr>
          <w:rFonts w:ascii="Times New Roman" w:eastAsia="Times New Roman" w:hAnsi="Times New Roman" w:cs="Times New Roman"/>
          <w:sz w:val="28"/>
          <w:szCs w:val="28"/>
        </w:rPr>
        <w:t>музицированию</w:t>
      </w:r>
      <w:proofErr w:type="spellEnd"/>
      <w:r w:rsidRPr="001F0CAC">
        <w:rPr>
          <w:rFonts w:ascii="Times New Roman" w:eastAsia="Times New Roman" w:hAnsi="Times New Roman" w:cs="Times New Roman"/>
          <w:sz w:val="28"/>
          <w:szCs w:val="28"/>
        </w:rPr>
        <w:t xml:space="preserve"> для различных групп и возрастов (программы ОМР для дошкольников и младших школьников, программы общего эстетического развития и </w:t>
      </w:r>
      <w:proofErr w:type="gramStart"/>
      <w:r w:rsidRPr="001F0CAC">
        <w:rPr>
          <w:rFonts w:ascii="Times New Roman" w:eastAsia="Times New Roman" w:hAnsi="Times New Roman" w:cs="Times New Roman"/>
          <w:sz w:val="28"/>
          <w:szCs w:val="28"/>
        </w:rPr>
        <w:t>экспресс-курсы</w:t>
      </w:r>
      <w:proofErr w:type="gramEnd"/>
      <w:r w:rsidRPr="001F0CAC">
        <w:rPr>
          <w:rFonts w:ascii="Times New Roman" w:eastAsia="Times New Roman" w:hAnsi="Times New Roman" w:cs="Times New Roman"/>
          <w:sz w:val="28"/>
          <w:szCs w:val="28"/>
        </w:rPr>
        <w:t xml:space="preserve"> для подростков среднего и старшего возраста), а также дополнение традиционных учебных программ разделами по различным направлениям </w:t>
      </w:r>
      <w:proofErr w:type="spellStart"/>
      <w:r w:rsidRPr="001F0CAC">
        <w:rPr>
          <w:rFonts w:ascii="Times New Roman" w:eastAsia="Times New Roman" w:hAnsi="Times New Roman" w:cs="Times New Roman"/>
          <w:sz w:val="28"/>
          <w:szCs w:val="28"/>
        </w:rPr>
        <w:t>музицирования</w:t>
      </w:r>
      <w:proofErr w:type="spellEnd"/>
      <w:r w:rsidRPr="001F0CAC">
        <w:rPr>
          <w:rFonts w:ascii="Times New Roman" w:eastAsia="Times New Roman" w:hAnsi="Times New Roman" w:cs="Times New Roman"/>
          <w:sz w:val="28"/>
          <w:szCs w:val="28"/>
        </w:rPr>
        <w:t xml:space="preserve">;   </w:t>
      </w:r>
    </w:p>
    <w:p w:rsidR="00250660" w:rsidRPr="001F0CAC" w:rsidRDefault="00250660" w:rsidP="00FB37B1">
      <w:pPr>
        <w:widowControl w:val="0"/>
        <w:shd w:val="clear" w:color="auto" w:fill="FFFFFF"/>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1F0CAC">
        <w:rPr>
          <w:rFonts w:ascii="Times New Roman" w:eastAsia="Times New Roman" w:hAnsi="Times New Roman" w:cs="Times New Roman"/>
          <w:sz w:val="28"/>
          <w:szCs w:val="28"/>
        </w:rPr>
        <w:t xml:space="preserve">– создание рабочих групп ведущих педагогов для  разработки методико-дидактического инструментария по основным направлениям </w:t>
      </w:r>
      <w:proofErr w:type="spellStart"/>
      <w:r w:rsidRPr="001F0CAC">
        <w:rPr>
          <w:rFonts w:ascii="Times New Roman" w:eastAsia="Times New Roman" w:hAnsi="Times New Roman" w:cs="Times New Roman"/>
          <w:sz w:val="28"/>
          <w:szCs w:val="28"/>
        </w:rPr>
        <w:t>музицирования</w:t>
      </w:r>
      <w:proofErr w:type="spellEnd"/>
      <w:r w:rsidRPr="001F0CAC">
        <w:rPr>
          <w:rFonts w:ascii="Times New Roman" w:eastAsia="Times New Roman" w:hAnsi="Times New Roman" w:cs="Times New Roman"/>
          <w:sz w:val="28"/>
          <w:szCs w:val="28"/>
        </w:rPr>
        <w:t xml:space="preserve">, разработка, оформление и издание сборников по чтению с листа, подбору по слуху и гармонизации, игре в ансамблях различного состава, аккомпанементу; </w:t>
      </w:r>
    </w:p>
    <w:p w:rsidR="00250660" w:rsidRPr="001F0CAC" w:rsidRDefault="00250660" w:rsidP="00FB37B1">
      <w:pPr>
        <w:widowControl w:val="0"/>
        <w:shd w:val="clear" w:color="auto" w:fill="FFFFFF"/>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1F0CAC">
        <w:rPr>
          <w:rFonts w:ascii="Times New Roman" w:eastAsia="Times New Roman" w:hAnsi="Times New Roman" w:cs="Times New Roman"/>
          <w:sz w:val="28"/>
          <w:szCs w:val="28"/>
        </w:rPr>
        <w:t xml:space="preserve">–  разработка и апробация новых форм отчетности: зачетов и отчетных концертов по </w:t>
      </w:r>
      <w:proofErr w:type="spellStart"/>
      <w:r w:rsidRPr="001F0CAC">
        <w:rPr>
          <w:rFonts w:ascii="Times New Roman" w:eastAsia="Times New Roman" w:hAnsi="Times New Roman" w:cs="Times New Roman"/>
          <w:sz w:val="28"/>
          <w:szCs w:val="28"/>
        </w:rPr>
        <w:t>музицированию</w:t>
      </w:r>
      <w:proofErr w:type="spellEnd"/>
      <w:r w:rsidRPr="001F0CAC">
        <w:rPr>
          <w:rFonts w:ascii="Times New Roman" w:eastAsia="Times New Roman" w:hAnsi="Times New Roman" w:cs="Times New Roman"/>
          <w:sz w:val="28"/>
          <w:szCs w:val="28"/>
        </w:rPr>
        <w:t xml:space="preserve">, тематических и театрализованных концертов с единым сценарием, конкурсов по различным направлениям </w:t>
      </w:r>
      <w:proofErr w:type="spellStart"/>
      <w:r w:rsidRPr="001F0CAC">
        <w:rPr>
          <w:rFonts w:ascii="Times New Roman" w:eastAsia="Times New Roman" w:hAnsi="Times New Roman" w:cs="Times New Roman"/>
          <w:sz w:val="28"/>
          <w:szCs w:val="28"/>
        </w:rPr>
        <w:t>музицирования</w:t>
      </w:r>
      <w:proofErr w:type="spellEnd"/>
      <w:r w:rsidRPr="001F0CAC">
        <w:rPr>
          <w:rFonts w:ascii="Times New Roman" w:eastAsia="Times New Roman" w:hAnsi="Times New Roman" w:cs="Times New Roman"/>
          <w:sz w:val="28"/>
          <w:szCs w:val="28"/>
        </w:rPr>
        <w:t>.</w:t>
      </w:r>
    </w:p>
    <w:p w:rsidR="00250660" w:rsidRPr="001F0CAC" w:rsidRDefault="00250660" w:rsidP="00FB37B1">
      <w:pPr>
        <w:widowControl w:val="0"/>
        <w:shd w:val="clear" w:color="auto" w:fill="FFFFFF"/>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1F0CAC">
        <w:rPr>
          <w:rFonts w:ascii="Times New Roman" w:eastAsia="Times New Roman" w:hAnsi="Times New Roman" w:cs="Times New Roman"/>
          <w:b/>
          <w:sz w:val="28"/>
          <w:szCs w:val="28"/>
        </w:rPr>
        <w:t>2 этап</w:t>
      </w:r>
      <w:r w:rsidRPr="001F0CAC">
        <w:rPr>
          <w:rFonts w:ascii="Times New Roman" w:eastAsia="Times New Roman" w:hAnsi="Times New Roman" w:cs="Times New Roman"/>
          <w:sz w:val="28"/>
          <w:szCs w:val="28"/>
        </w:rPr>
        <w:t>:</w:t>
      </w:r>
    </w:p>
    <w:p w:rsidR="00250660" w:rsidRPr="001F0CAC" w:rsidRDefault="00250660" w:rsidP="00FB37B1">
      <w:pPr>
        <w:widowControl w:val="0"/>
        <w:shd w:val="clear" w:color="auto" w:fill="FFFFFF"/>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1F0CAC">
        <w:rPr>
          <w:rFonts w:ascii="Times New Roman" w:eastAsia="Times New Roman" w:hAnsi="Times New Roman" w:cs="Times New Roman"/>
          <w:sz w:val="28"/>
          <w:szCs w:val="28"/>
        </w:rPr>
        <w:t xml:space="preserve">– широкое внедрение разработанных программ по </w:t>
      </w:r>
      <w:proofErr w:type="spellStart"/>
      <w:r w:rsidRPr="001F0CAC">
        <w:rPr>
          <w:rFonts w:ascii="Times New Roman" w:eastAsia="Times New Roman" w:hAnsi="Times New Roman" w:cs="Times New Roman"/>
          <w:sz w:val="28"/>
          <w:szCs w:val="28"/>
        </w:rPr>
        <w:t>музицированию</w:t>
      </w:r>
      <w:proofErr w:type="spellEnd"/>
      <w:r w:rsidRPr="001F0CAC">
        <w:rPr>
          <w:rFonts w:ascii="Times New Roman" w:eastAsia="Times New Roman" w:hAnsi="Times New Roman" w:cs="Times New Roman"/>
          <w:sz w:val="28"/>
          <w:szCs w:val="28"/>
        </w:rPr>
        <w:t xml:space="preserve">, новых форм </w:t>
      </w:r>
      <w:proofErr w:type="gramStart"/>
      <w:r w:rsidRPr="001F0CAC">
        <w:rPr>
          <w:rFonts w:ascii="Times New Roman" w:eastAsia="Times New Roman" w:hAnsi="Times New Roman" w:cs="Times New Roman"/>
          <w:sz w:val="28"/>
          <w:szCs w:val="28"/>
        </w:rPr>
        <w:t>контроля за</w:t>
      </w:r>
      <w:proofErr w:type="gramEnd"/>
      <w:r w:rsidRPr="001F0CAC">
        <w:rPr>
          <w:rFonts w:ascii="Times New Roman" w:eastAsia="Times New Roman" w:hAnsi="Times New Roman" w:cs="Times New Roman"/>
          <w:sz w:val="28"/>
          <w:szCs w:val="28"/>
        </w:rPr>
        <w:t xml:space="preserve"> развитием навыков </w:t>
      </w:r>
      <w:proofErr w:type="spellStart"/>
      <w:r w:rsidRPr="001F0CAC">
        <w:rPr>
          <w:rFonts w:ascii="Times New Roman" w:eastAsia="Times New Roman" w:hAnsi="Times New Roman" w:cs="Times New Roman"/>
          <w:sz w:val="28"/>
          <w:szCs w:val="28"/>
        </w:rPr>
        <w:t>музицирования</w:t>
      </w:r>
      <w:proofErr w:type="spellEnd"/>
      <w:r w:rsidRPr="001F0CAC">
        <w:rPr>
          <w:rFonts w:ascii="Times New Roman" w:eastAsia="Times New Roman" w:hAnsi="Times New Roman" w:cs="Times New Roman"/>
          <w:sz w:val="28"/>
          <w:szCs w:val="28"/>
        </w:rPr>
        <w:t>;</w:t>
      </w:r>
    </w:p>
    <w:p w:rsidR="00250660" w:rsidRPr="001F0CAC" w:rsidRDefault="00250660" w:rsidP="00FB37B1">
      <w:pPr>
        <w:widowControl w:val="0"/>
        <w:shd w:val="clear" w:color="auto" w:fill="FFFFFF"/>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1F0CAC">
        <w:rPr>
          <w:rFonts w:ascii="Times New Roman" w:eastAsia="Times New Roman" w:hAnsi="Times New Roman" w:cs="Times New Roman"/>
          <w:sz w:val="28"/>
          <w:szCs w:val="28"/>
        </w:rPr>
        <w:t xml:space="preserve">– создание условий для творческой самореализации учащихся  на учебных занятиях и в концертной практике; разработка Положений и проведение фестивалей и конкурсов для контроля уровня развития различных навыков </w:t>
      </w:r>
      <w:proofErr w:type="spellStart"/>
      <w:r w:rsidRPr="001F0CAC">
        <w:rPr>
          <w:rFonts w:ascii="Times New Roman" w:eastAsia="Times New Roman" w:hAnsi="Times New Roman" w:cs="Times New Roman"/>
          <w:sz w:val="28"/>
          <w:szCs w:val="28"/>
        </w:rPr>
        <w:t>музицирования</w:t>
      </w:r>
      <w:proofErr w:type="spellEnd"/>
      <w:r w:rsidRPr="001F0CAC">
        <w:rPr>
          <w:rFonts w:ascii="Times New Roman" w:eastAsia="Times New Roman" w:hAnsi="Times New Roman" w:cs="Times New Roman"/>
          <w:sz w:val="28"/>
          <w:szCs w:val="28"/>
        </w:rPr>
        <w:t>;</w:t>
      </w:r>
    </w:p>
    <w:p w:rsidR="00250660" w:rsidRPr="001F0CAC" w:rsidRDefault="00250660" w:rsidP="00FB37B1">
      <w:pPr>
        <w:widowControl w:val="0"/>
        <w:shd w:val="clear" w:color="auto" w:fill="FFFFFF"/>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1F0CAC">
        <w:rPr>
          <w:rFonts w:ascii="Times New Roman" w:eastAsia="Times New Roman" w:hAnsi="Times New Roman" w:cs="Times New Roman"/>
          <w:sz w:val="28"/>
          <w:szCs w:val="28"/>
        </w:rPr>
        <w:t xml:space="preserve">– разработка системы презентации социуму на уровне района и города творческих достижений учащихся на основе приобретенных умений </w:t>
      </w:r>
      <w:proofErr w:type="spellStart"/>
      <w:r w:rsidRPr="001F0CAC">
        <w:rPr>
          <w:rFonts w:ascii="Times New Roman" w:eastAsia="Times New Roman" w:hAnsi="Times New Roman" w:cs="Times New Roman"/>
          <w:sz w:val="28"/>
          <w:szCs w:val="28"/>
        </w:rPr>
        <w:t>музицирования</w:t>
      </w:r>
      <w:proofErr w:type="spellEnd"/>
      <w:r w:rsidRPr="001F0CAC">
        <w:rPr>
          <w:rFonts w:ascii="Times New Roman" w:eastAsia="Times New Roman" w:hAnsi="Times New Roman" w:cs="Times New Roman"/>
          <w:sz w:val="28"/>
          <w:szCs w:val="28"/>
        </w:rPr>
        <w:t>;</w:t>
      </w:r>
    </w:p>
    <w:p w:rsidR="00250660" w:rsidRPr="001F0CAC" w:rsidRDefault="00250660" w:rsidP="00FB37B1">
      <w:pPr>
        <w:widowControl w:val="0"/>
        <w:shd w:val="clear" w:color="auto" w:fill="FFFFFF"/>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1F0CAC">
        <w:rPr>
          <w:rFonts w:ascii="Times New Roman" w:eastAsia="Times New Roman" w:hAnsi="Times New Roman" w:cs="Times New Roman"/>
          <w:sz w:val="28"/>
          <w:szCs w:val="28"/>
        </w:rPr>
        <w:t>– презентация первых результатов инновационной деятельности школы на уровне города (открытые уроки, семинары, организация конкурсов).</w:t>
      </w:r>
    </w:p>
    <w:p w:rsidR="00250660" w:rsidRPr="001F0CAC" w:rsidRDefault="00250660" w:rsidP="00FB37B1">
      <w:pPr>
        <w:widowControl w:val="0"/>
        <w:shd w:val="clear" w:color="auto" w:fill="FFFFFF"/>
        <w:autoSpaceDE w:val="0"/>
        <w:autoSpaceDN w:val="0"/>
        <w:adjustRightInd w:val="0"/>
        <w:spacing w:after="0" w:line="360" w:lineRule="auto"/>
        <w:ind w:firstLine="567"/>
        <w:jc w:val="both"/>
        <w:rPr>
          <w:rFonts w:ascii="Times New Roman" w:eastAsia="Times New Roman" w:hAnsi="Times New Roman" w:cs="Times New Roman"/>
          <w:b/>
          <w:sz w:val="28"/>
          <w:szCs w:val="28"/>
        </w:rPr>
      </w:pPr>
      <w:r w:rsidRPr="001F0CAC">
        <w:rPr>
          <w:rFonts w:ascii="Times New Roman" w:eastAsia="Times New Roman" w:hAnsi="Times New Roman" w:cs="Times New Roman"/>
          <w:b/>
          <w:sz w:val="28"/>
          <w:szCs w:val="28"/>
        </w:rPr>
        <w:lastRenderedPageBreak/>
        <w:t>3 этап:</w:t>
      </w:r>
    </w:p>
    <w:p w:rsidR="00250660" w:rsidRPr="001F0CAC" w:rsidRDefault="00250660" w:rsidP="00FB37B1">
      <w:pPr>
        <w:widowControl w:val="0"/>
        <w:shd w:val="clear" w:color="auto" w:fill="FFFFFF"/>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1F0CAC">
        <w:rPr>
          <w:rFonts w:ascii="Times New Roman" w:eastAsia="Times New Roman" w:hAnsi="Times New Roman" w:cs="Times New Roman"/>
          <w:sz w:val="28"/>
          <w:szCs w:val="28"/>
        </w:rPr>
        <w:t>– разработка системы мониторинга</w:t>
      </w:r>
      <w:r w:rsidR="00D0029A">
        <w:rPr>
          <w:rFonts w:ascii="Times New Roman" w:eastAsia="Times New Roman" w:hAnsi="Times New Roman" w:cs="Times New Roman"/>
          <w:sz w:val="28"/>
          <w:szCs w:val="28"/>
        </w:rPr>
        <w:t xml:space="preserve"> творческой активности учащихся;</w:t>
      </w:r>
    </w:p>
    <w:p w:rsidR="00250660" w:rsidRPr="001F0CAC" w:rsidRDefault="00250660" w:rsidP="00FB37B1">
      <w:pPr>
        <w:widowControl w:val="0"/>
        <w:shd w:val="clear" w:color="auto" w:fill="FFFFFF"/>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1F0CAC">
        <w:rPr>
          <w:rFonts w:ascii="Times New Roman" w:eastAsia="Times New Roman" w:hAnsi="Times New Roman" w:cs="Times New Roman"/>
          <w:sz w:val="28"/>
          <w:szCs w:val="28"/>
        </w:rPr>
        <w:t>– анализ и коррекция программно-методического комплекса, включая раздел «</w:t>
      </w:r>
      <w:proofErr w:type="spellStart"/>
      <w:r w:rsidRPr="001F0CAC">
        <w:rPr>
          <w:rFonts w:ascii="Times New Roman" w:eastAsia="Times New Roman" w:hAnsi="Times New Roman" w:cs="Times New Roman"/>
          <w:sz w:val="28"/>
          <w:szCs w:val="28"/>
        </w:rPr>
        <w:t>Музицирование</w:t>
      </w:r>
      <w:proofErr w:type="spellEnd"/>
      <w:r w:rsidRPr="001F0CAC">
        <w:rPr>
          <w:rFonts w:ascii="Times New Roman" w:eastAsia="Times New Roman" w:hAnsi="Times New Roman" w:cs="Times New Roman"/>
          <w:sz w:val="28"/>
          <w:szCs w:val="28"/>
        </w:rPr>
        <w:t>»:</w:t>
      </w:r>
    </w:p>
    <w:p w:rsidR="00250660" w:rsidRPr="001F0CAC" w:rsidRDefault="00250660" w:rsidP="00FB37B1">
      <w:pPr>
        <w:pStyle w:val="a4"/>
        <w:widowControl w:val="0"/>
        <w:numPr>
          <w:ilvl w:val="0"/>
          <w:numId w:val="1"/>
        </w:numPr>
        <w:shd w:val="clear" w:color="auto" w:fill="FFFFFF"/>
        <w:autoSpaceDE w:val="0"/>
        <w:autoSpaceDN w:val="0"/>
        <w:adjustRightInd w:val="0"/>
        <w:spacing w:after="0" w:line="360" w:lineRule="auto"/>
        <w:ind w:left="0" w:firstLine="567"/>
        <w:jc w:val="both"/>
        <w:rPr>
          <w:rFonts w:ascii="Times New Roman" w:eastAsia="Times New Roman" w:hAnsi="Times New Roman" w:cs="Times New Roman"/>
          <w:sz w:val="28"/>
          <w:szCs w:val="28"/>
        </w:rPr>
      </w:pPr>
      <w:r w:rsidRPr="001F0CAC">
        <w:rPr>
          <w:rFonts w:ascii="Times New Roman" w:eastAsia="Times New Roman" w:hAnsi="Times New Roman" w:cs="Times New Roman"/>
          <w:sz w:val="28"/>
          <w:szCs w:val="28"/>
        </w:rPr>
        <w:t xml:space="preserve">дополнение, редактирование, издание репертуарных сборников по всем направлениям </w:t>
      </w:r>
      <w:proofErr w:type="spellStart"/>
      <w:r w:rsidRPr="001F0CAC">
        <w:rPr>
          <w:rFonts w:ascii="Times New Roman" w:eastAsia="Times New Roman" w:hAnsi="Times New Roman" w:cs="Times New Roman"/>
          <w:sz w:val="28"/>
          <w:szCs w:val="28"/>
        </w:rPr>
        <w:t>музицирования</w:t>
      </w:r>
      <w:proofErr w:type="spellEnd"/>
      <w:r w:rsidRPr="001F0CAC">
        <w:rPr>
          <w:rFonts w:ascii="Times New Roman" w:eastAsia="Times New Roman" w:hAnsi="Times New Roman" w:cs="Times New Roman"/>
          <w:sz w:val="28"/>
          <w:szCs w:val="28"/>
        </w:rPr>
        <w:t>: чтению с листа, подбору по слуху и гармонизации, аккомпанементу, игре  в ансамбле;</w:t>
      </w:r>
    </w:p>
    <w:p w:rsidR="00250660" w:rsidRPr="001F0CAC" w:rsidRDefault="00250660" w:rsidP="00FB37B1">
      <w:pPr>
        <w:pStyle w:val="a4"/>
        <w:widowControl w:val="0"/>
        <w:numPr>
          <w:ilvl w:val="0"/>
          <w:numId w:val="1"/>
        </w:numPr>
        <w:shd w:val="clear" w:color="auto" w:fill="FFFFFF"/>
        <w:autoSpaceDE w:val="0"/>
        <w:autoSpaceDN w:val="0"/>
        <w:adjustRightInd w:val="0"/>
        <w:spacing w:after="0" w:line="360" w:lineRule="auto"/>
        <w:ind w:left="0" w:firstLine="709"/>
        <w:jc w:val="both"/>
        <w:rPr>
          <w:rFonts w:ascii="Times New Roman" w:eastAsia="Times New Roman" w:hAnsi="Times New Roman" w:cs="Times New Roman"/>
          <w:sz w:val="28"/>
          <w:szCs w:val="28"/>
        </w:rPr>
      </w:pPr>
      <w:r w:rsidRPr="001F0CAC">
        <w:rPr>
          <w:rFonts w:ascii="Times New Roman" w:eastAsia="Times New Roman" w:hAnsi="Times New Roman" w:cs="Times New Roman"/>
          <w:sz w:val="28"/>
          <w:szCs w:val="28"/>
        </w:rPr>
        <w:t>редактирование и издание хоровых сборников, учебно-дидактических пособий по музыкальной литературе и сольфеджио;</w:t>
      </w:r>
    </w:p>
    <w:p w:rsidR="00250660" w:rsidRPr="001F0CAC" w:rsidRDefault="00250660" w:rsidP="00FB37B1">
      <w:pPr>
        <w:pStyle w:val="a4"/>
        <w:widowControl w:val="0"/>
        <w:numPr>
          <w:ilvl w:val="0"/>
          <w:numId w:val="1"/>
        </w:numPr>
        <w:shd w:val="clear" w:color="auto" w:fill="FFFFFF"/>
        <w:autoSpaceDE w:val="0"/>
        <w:autoSpaceDN w:val="0"/>
        <w:adjustRightInd w:val="0"/>
        <w:spacing w:after="0" w:line="360" w:lineRule="auto"/>
        <w:ind w:left="0" w:firstLine="709"/>
        <w:jc w:val="both"/>
        <w:rPr>
          <w:rFonts w:ascii="Times New Roman" w:eastAsia="Times New Roman" w:hAnsi="Times New Roman" w:cs="Times New Roman"/>
          <w:sz w:val="28"/>
          <w:szCs w:val="28"/>
        </w:rPr>
      </w:pPr>
      <w:r w:rsidRPr="001F0CAC">
        <w:rPr>
          <w:rFonts w:ascii="Times New Roman" w:eastAsia="Times New Roman" w:hAnsi="Times New Roman" w:cs="Times New Roman"/>
          <w:sz w:val="28"/>
          <w:szCs w:val="28"/>
        </w:rPr>
        <w:t xml:space="preserve">коррекция учебных программ в контексте </w:t>
      </w:r>
      <w:proofErr w:type="spellStart"/>
      <w:r w:rsidRPr="001F0CAC">
        <w:rPr>
          <w:rFonts w:ascii="Times New Roman" w:eastAsia="Times New Roman" w:hAnsi="Times New Roman" w:cs="Times New Roman"/>
          <w:sz w:val="28"/>
          <w:szCs w:val="28"/>
        </w:rPr>
        <w:t>компетентностного</w:t>
      </w:r>
      <w:proofErr w:type="spellEnd"/>
      <w:r w:rsidRPr="001F0CAC">
        <w:rPr>
          <w:rFonts w:ascii="Times New Roman" w:eastAsia="Times New Roman" w:hAnsi="Times New Roman" w:cs="Times New Roman"/>
          <w:sz w:val="28"/>
          <w:szCs w:val="28"/>
        </w:rPr>
        <w:t xml:space="preserve"> подхода на основе развития навыков </w:t>
      </w:r>
      <w:proofErr w:type="spellStart"/>
      <w:r w:rsidRPr="001F0CAC">
        <w:rPr>
          <w:rFonts w:ascii="Times New Roman" w:eastAsia="Times New Roman" w:hAnsi="Times New Roman" w:cs="Times New Roman"/>
          <w:sz w:val="28"/>
          <w:szCs w:val="28"/>
        </w:rPr>
        <w:t>музицирования</w:t>
      </w:r>
      <w:proofErr w:type="spellEnd"/>
      <w:r w:rsidRPr="001F0CAC">
        <w:rPr>
          <w:rFonts w:ascii="Times New Roman" w:eastAsia="Times New Roman" w:hAnsi="Times New Roman" w:cs="Times New Roman"/>
          <w:sz w:val="28"/>
          <w:szCs w:val="28"/>
        </w:rPr>
        <w:t>;</w:t>
      </w:r>
    </w:p>
    <w:p w:rsidR="00250660" w:rsidRPr="001F0CAC" w:rsidRDefault="00250660" w:rsidP="00FB37B1">
      <w:pPr>
        <w:widowControl w:val="0"/>
        <w:shd w:val="clear" w:color="auto" w:fill="FFFFFF"/>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1F0CAC">
        <w:rPr>
          <w:rFonts w:ascii="Times New Roman" w:eastAsia="Times New Roman" w:hAnsi="Times New Roman" w:cs="Times New Roman"/>
          <w:sz w:val="28"/>
          <w:szCs w:val="28"/>
        </w:rPr>
        <w:t xml:space="preserve">– разработка и проведение методическими объединениями педагогов школы искусств общешкольных мероприятий по </w:t>
      </w:r>
      <w:proofErr w:type="spellStart"/>
      <w:r w:rsidRPr="001F0CAC">
        <w:rPr>
          <w:rFonts w:ascii="Times New Roman" w:eastAsia="Times New Roman" w:hAnsi="Times New Roman" w:cs="Times New Roman"/>
          <w:sz w:val="28"/>
          <w:szCs w:val="28"/>
        </w:rPr>
        <w:t>музицированию</w:t>
      </w:r>
      <w:proofErr w:type="spellEnd"/>
      <w:r w:rsidRPr="001F0CAC">
        <w:rPr>
          <w:rFonts w:ascii="Times New Roman" w:eastAsia="Times New Roman" w:hAnsi="Times New Roman" w:cs="Times New Roman"/>
          <w:sz w:val="28"/>
          <w:szCs w:val="28"/>
        </w:rPr>
        <w:t>;</w:t>
      </w:r>
    </w:p>
    <w:p w:rsidR="00250660" w:rsidRPr="001F0CAC" w:rsidRDefault="00250660" w:rsidP="00FB37B1">
      <w:pPr>
        <w:widowControl w:val="0"/>
        <w:shd w:val="clear" w:color="auto" w:fill="FFFFFF"/>
        <w:autoSpaceDE w:val="0"/>
        <w:autoSpaceDN w:val="0"/>
        <w:adjustRightInd w:val="0"/>
        <w:spacing w:after="0" w:line="360" w:lineRule="auto"/>
        <w:ind w:firstLine="561"/>
        <w:jc w:val="both"/>
        <w:rPr>
          <w:rFonts w:ascii="Times New Roman" w:eastAsia="Times New Roman" w:hAnsi="Times New Roman" w:cs="Times New Roman"/>
          <w:sz w:val="28"/>
          <w:szCs w:val="28"/>
        </w:rPr>
      </w:pPr>
      <w:r w:rsidRPr="001F0CAC">
        <w:rPr>
          <w:rFonts w:ascii="Times New Roman" w:eastAsia="Times New Roman" w:hAnsi="Times New Roman" w:cs="Times New Roman"/>
          <w:sz w:val="28"/>
          <w:szCs w:val="28"/>
        </w:rPr>
        <w:t xml:space="preserve">– проведение концертов по </w:t>
      </w:r>
      <w:proofErr w:type="spellStart"/>
      <w:r w:rsidRPr="001F0CAC">
        <w:rPr>
          <w:rFonts w:ascii="Times New Roman" w:eastAsia="Times New Roman" w:hAnsi="Times New Roman" w:cs="Times New Roman"/>
          <w:sz w:val="28"/>
          <w:szCs w:val="28"/>
        </w:rPr>
        <w:t>музицированию</w:t>
      </w:r>
      <w:proofErr w:type="spellEnd"/>
      <w:r w:rsidRPr="001F0CAC">
        <w:rPr>
          <w:rFonts w:ascii="Times New Roman" w:eastAsia="Times New Roman" w:hAnsi="Times New Roman" w:cs="Times New Roman"/>
          <w:sz w:val="28"/>
          <w:szCs w:val="28"/>
        </w:rPr>
        <w:t xml:space="preserve"> в структурных подразделениях школы;</w:t>
      </w:r>
    </w:p>
    <w:p w:rsidR="00250660" w:rsidRPr="001F0CAC" w:rsidRDefault="00250660" w:rsidP="00FB37B1">
      <w:pPr>
        <w:widowControl w:val="0"/>
        <w:shd w:val="clear" w:color="auto" w:fill="FFFFFF"/>
        <w:autoSpaceDE w:val="0"/>
        <w:autoSpaceDN w:val="0"/>
        <w:adjustRightInd w:val="0"/>
        <w:spacing w:after="0" w:line="360" w:lineRule="auto"/>
        <w:ind w:firstLine="561"/>
        <w:jc w:val="both"/>
        <w:rPr>
          <w:rFonts w:ascii="Times New Roman" w:eastAsia="Times New Roman" w:hAnsi="Times New Roman" w:cs="Times New Roman"/>
          <w:sz w:val="28"/>
          <w:szCs w:val="28"/>
        </w:rPr>
      </w:pPr>
      <w:r w:rsidRPr="001F0CAC">
        <w:rPr>
          <w:rFonts w:ascii="Times New Roman" w:eastAsia="Times New Roman" w:hAnsi="Times New Roman" w:cs="Times New Roman"/>
          <w:sz w:val="28"/>
          <w:szCs w:val="28"/>
        </w:rPr>
        <w:t xml:space="preserve">– выпуск сборника сценариев концертов по </w:t>
      </w:r>
      <w:proofErr w:type="spellStart"/>
      <w:r w:rsidRPr="001F0CAC">
        <w:rPr>
          <w:rFonts w:ascii="Times New Roman" w:eastAsia="Times New Roman" w:hAnsi="Times New Roman" w:cs="Times New Roman"/>
          <w:sz w:val="28"/>
          <w:szCs w:val="28"/>
        </w:rPr>
        <w:t>музицированию</w:t>
      </w:r>
      <w:proofErr w:type="spellEnd"/>
      <w:r w:rsidRPr="001F0CAC">
        <w:rPr>
          <w:rFonts w:ascii="Times New Roman" w:eastAsia="Times New Roman" w:hAnsi="Times New Roman" w:cs="Times New Roman"/>
          <w:sz w:val="28"/>
          <w:szCs w:val="28"/>
        </w:rPr>
        <w:t>;</w:t>
      </w:r>
    </w:p>
    <w:p w:rsidR="00250660" w:rsidRPr="001F0CAC" w:rsidRDefault="00250660" w:rsidP="00FB37B1">
      <w:pPr>
        <w:widowControl w:val="0"/>
        <w:shd w:val="clear" w:color="auto" w:fill="FFFFFF"/>
        <w:autoSpaceDE w:val="0"/>
        <w:autoSpaceDN w:val="0"/>
        <w:adjustRightInd w:val="0"/>
        <w:spacing w:after="0" w:line="360" w:lineRule="auto"/>
        <w:ind w:firstLine="561"/>
        <w:jc w:val="both"/>
        <w:rPr>
          <w:rFonts w:ascii="Times New Roman" w:eastAsia="Times New Roman" w:hAnsi="Times New Roman" w:cs="Times New Roman"/>
          <w:sz w:val="28"/>
          <w:szCs w:val="28"/>
        </w:rPr>
      </w:pPr>
      <w:r w:rsidRPr="001F0CAC">
        <w:rPr>
          <w:rFonts w:ascii="Times New Roman" w:eastAsia="Times New Roman" w:hAnsi="Times New Roman" w:cs="Times New Roman"/>
          <w:sz w:val="28"/>
          <w:szCs w:val="28"/>
        </w:rPr>
        <w:t xml:space="preserve">– обобщение и презентация педагогического опыта по развитию навыков </w:t>
      </w:r>
      <w:proofErr w:type="spellStart"/>
      <w:r w:rsidRPr="001F0CAC">
        <w:rPr>
          <w:rFonts w:ascii="Times New Roman" w:eastAsia="Times New Roman" w:hAnsi="Times New Roman" w:cs="Times New Roman"/>
          <w:sz w:val="28"/>
          <w:szCs w:val="28"/>
        </w:rPr>
        <w:t>музицирования</w:t>
      </w:r>
      <w:proofErr w:type="spellEnd"/>
      <w:r w:rsidRPr="001F0CAC">
        <w:rPr>
          <w:rFonts w:ascii="Times New Roman" w:eastAsia="Times New Roman" w:hAnsi="Times New Roman" w:cs="Times New Roman"/>
          <w:sz w:val="28"/>
          <w:szCs w:val="28"/>
        </w:rPr>
        <w:t xml:space="preserve"> в педагогическом коллективе М</w:t>
      </w:r>
      <w:r w:rsidR="00322E16">
        <w:rPr>
          <w:rFonts w:ascii="Times New Roman" w:eastAsia="Times New Roman" w:hAnsi="Times New Roman" w:cs="Times New Roman"/>
          <w:sz w:val="28"/>
          <w:szCs w:val="28"/>
        </w:rPr>
        <w:t>А</w:t>
      </w:r>
      <w:bookmarkStart w:id="0" w:name="_GoBack"/>
      <w:bookmarkEnd w:id="0"/>
      <w:r w:rsidRPr="001F0CAC">
        <w:rPr>
          <w:rFonts w:ascii="Times New Roman" w:eastAsia="Times New Roman" w:hAnsi="Times New Roman" w:cs="Times New Roman"/>
          <w:sz w:val="28"/>
          <w:szCs w:val="28"/>
        </w:rPr>
        <w:t>ОУДОД «Детская школа искусств» и за его пределами.</w:t>
      </w:r>
    </w:p>
    <w:p w:rsidR="00250660" w:rsidRPr="001F0CAC" w:rsidRDefault="00250660" w:rsidP="00FB37B1">
      <w:pPr>
        <w:spacing w:after="0" w:line="360" w:lineRule="auto"/>
        <w:jc w:val="both"/>
        <w:rPr>
          <w:rFonts w:ascii="Times New Roman" w:hAnsi="Times New Roman" w:cs="Times New Roman"/>
          <w:b/>
          <w:sz w:val="28"/>
          <w:szCs w:val="28"/>
        </w:rPr>
      </w:pPr>
      <w:r w:rsidRPr="001F0CAC">
        <w:rPr>
          <w:rFonts w:ascii="Times New Roman" w:hAnsi="Times New Roman" w:cs="Times New Roman"/>
          <w:b/>
          <w:sz w:val="28"/>
          <w:szCs w:val="28"/>
        </w:rPr>
        <w:t>4 этап:</w:t>
      </w:r>
    </w:p>
    <w:p w:rsidR="00250660" w:rsidRDefault="00250660" w:rsidP="00FB37B1">
      <w:pPr>
        <w:spacing w:after="0" w:line="360" w:lineRule="auto"/>
        <w:jc w:val="both"/>
        <w:rPr>
          <w:rFonts w:ascii="Times New Roman" w:hAnsi="Times New Roman" w:cs="Times New Roman"/>
          <w:sz w:val="28"/>
          <w:szCs w:val="28"/>
        </w:rPr>
      </w:pPr>
      <w:proofErr w:type="gramStart"/>
      <w:r w:rsidRPr="001F0CAC">
        <w:rPr>
          <w:rFonts w:ascii="Times New Roman" w:hAnsi="Times New Roman" w:cs="Times New Roman"/>
          <w:sz w:val="28"/>
          <w:szCs w:val="28"/>
        </w:rPr>
        <w:t xml:space="preserve">– разработка и реализация педагогических </w:t>
      </w:r>
      <w:r w:rsidR="00D934EA">
        <w:rPr>
          <w:rFonts w:ascii="Times New Roman" w:hAnsi="Times New Roman" w:cs="Times New Roman"/>
          <w:sz w:val="28"/>
          <w:szCs w:val="28"/>
        </w:rPr>
        <w:t xml:space="preserve">творческих </w:t>
      </w:r>
      <w:r w:rsidRPr="001F0CAC">
        <w:rPr>
          <w:rFonts w:ascii="Times New Roman" w:hAnsi="Times New Roman" w:cs="Times New Roman"/>
          <w:sz w:val="28"/>
          <w:szCs w:val="28"/>
        </w:rPr>
        <w:t xml:space="preserve">проектов, стимулирующих развитие и применение в творческой деятельности учащихся навыков </w:t>
      </w:r>
      <w:proofErr w:type="spellStart"/>
      <w:r w:rsidR="00A07689" w:rsidRPr="001F0CAC">
        <w:rPr>
          <w:rFonts w:ascii="Times New Roman" w:hAnsi="Times New Roman" w:cs="Times New Roman"/>
          <w:sz w:val="28"/>
          <w:szCs w:val="28"/>
        </w:rPr>
        <w:t>музицирования</w:t>
      </w:r>
      <w:proofErr w:type="spellEnd"/>
      <w:r w:rsidR="00A07689" w:rsidRPr="001F0CAC">
        <w:rPr>
          <w:rFonts w:ascii="Times New Roman" w:hAnsi="Times New Roman" w:cs="Times New Roman"/>
          <w:sz w:val="28"/>
          <w:szCs w:val="28"/>
        </w:rPr>
        <w:t xml:space="preserve"> (н</w:t>
      </w:r>
      <w:r w:rsidRPr="001F0CAC">
        <w:rPr>
          <w:rFonts w:ascii="Times New Roman" w:hAnsi="Times New Roman" w:cs="Times New Roman"/>
          <w:sz w:val="28"/>
          <w:szCs w:val="28"/>
        </w:rPr>
        <w:t xml:space="preserve">апример, «В ритме джаза», «Мелодии школьного вечера», «В мире кинематографа», «Музыка скандинавских стран», </w:t>
      </w:r>
      <w:r w:rsidR="00D934EA">
        <w:rPr>
          <w:rFonts w:ascii="Times New Roman" w:hAnsi="Times New Roman" w:cs="Times New Roman"/>
          <w:sz w:val="28"/>
          <w:szCs w:val="28"/>
        </w:rPr>
        <w:t xml:space="preserve">«Круг друзей», </w:t>
      </w:r>
      <w:r w:rsidRPr="001F0CAC">
        <w:rPr>
          <w:rFonts w:ascii="Times New Roman" w:hAnsi="Times New Roman" w:cs="Times New Roman"/>
          <w:sz w:val="28"/>
          <w:szCs w:val="28"/>
        </w:rPr>
        <w:t>«Звуки мира.</w:t>
      </w:r>
      <w:proofErr w:type="gramEnd"/>
      <w:r w:rsidRPr="001F0CAC">
        <w:rPr>
          <w:rFonts w:ascii="Times New Roman" w:hAnsi="Times New Roman" w:cs="Times New Roman"/>
          <w:sz w:val="28"/>
          <w:szCs w:val="28"/>
        </w:rPr>
        <w:t xml:space="preserve"> Испания»,</w:t>
      </w:r>
      <w:r w:rsidR="00D934EA">
        <w:rPr>
          <w:rFonts w:ascii="Times New Roman" w:hAnsi="Times New Roman" w:cs="Times New Roman"/>
          <w:sz w:val="28"/>
          <w:szCs w:val="28"/>
        </w:rPr>
        <w:t xml:space="preserve"> «Играем всей семьей», «Я</w:t>
      </w:r>
      <w:r w:rsidRPr="001F0CAC">
        <w:rPr>
          <w:rFonts w:ascii="Times New Roman" w:hAnsi="Times New Roman" w:cs="Times New Roman"/>
          <w:sz w:val="28"/>
          <w:szCs w:val="28"/>
        </w:rPr>
        <w:t xml:space="preserve">рмарка», «Музыка космоса. </w:t>
      </w:r>
      <w:proofErr w:type="gramStart"/>
      <w:r w:rsidRPr="001F0CAC">
        <w:rPr>
          <w:rFonts w:ascii="Times New Roman" w:hAnsi="Times New Roman" w:cs="Times New Roman"/>
          <w:sz w:val="28"/>
          <w:szCs w:val="28"/>
        </w:rPr>
        <w:t>Мы дети Галактики», «Угадай-ка», проект мюзикла по сказке «Волк и семеро козлят» и т.д.);</w:t>
      </w:r>
      <w:proofErr w:type="gramEnd"/>
    </w:p>
    <w:p w:rsidR="00D934EA" w:rsidRPr="001F0CAC" w:rsidRDefault="00D934EA" w:rsidP="00FB37B1">
      <w:pPr>
        <w:spacing w:after="0"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 разработка и реализация</w:t>
      </w:r>
      <w:r w:rsidR="00A540A7">
        <w:rPr>
          <w:rFonts w:ascii="Times New Roman" w:hAnsi="Times New Roman" w:cs="Times New Roman"/>
          <w:sz w:val="28"/>
          <w:szCs w:val="28"/>
        </w:rPr>
        <w:t xml:space="preserve"> педагогических проектов по мониторингу развития навыков </w:t>
      </w:r>
      <w:proofErr w:type="spellStart"/>
      <w:r w:rsidR="00A540A7">
        <w:rPr>
          <w:rFonts w:ascii="Times New Roman" w:hAnsi="Times New Roman" w:cs="Times New Roman"/>
          <w:sz w:val="28"/>
          <w:szCs w:val="28"/>
        </w:rPr>
        <w:t>музицирования</w:t>
      </w:r>
      <w:proofErr w:type="spellEnd"/>
      <w:r w:rsidR="00A540A7">
        <w:rPr>
          <w:rFonts w:ascii="Times New Roman" w:hAnsi="Times New Roman" w:cs="Times New Roman"/>
          <w:sz w:val="28"/>
          <w:szCs w:val="28"/>
        </w:rPr>
        <w:t xml:space="preserve"> (проект «Развитие навыка чтение с листа </w:t>
      </w:r>
      <w:r w:rsidR="00A540A7">
        <w:rPr>
          <w:rFonts w:ascii="Times New Roman" w:hAnsi="Times New Roman" w:cs="Times New Roman"/>
          <w:sz w:val="28"/>
          <w:szCs w:val="28"/>
        </w:rPr>
        <w:lastRenderedPageBreak/>
        <w:t>в классе фортепиано.</w:t>
      </w:r>
      <w:proofErr w:type="gramEnd"/>
      <w:r w:rsidR="00A540A7">
        <w:rPr>
          <w:rFonts w:ascii="Times New Roman" w:hAnsi="Times New Roman" w:cs="Times New Roman"/>
          <w:sz w:val="28"/>
          <w:szCs w:val="28"/>
        </w:rPr>
        <w:t xml:space="preserve"> Педагогический мониторинг», «Развитие навыка чтение с листа в классе народных инструментов. </w:t>
      </w:r>
      <w:proofErr w:type="gramStart"/>
      <w:r w:rsidR="00A540A7">
        <w:rPr>
          <w:rFonts w:ascii="Times New Roman" w:hAnsi="Times New Roman" w:cs="Times New Roman"/>
          <w:sz w:val="28"/>
          <w:szCs w:val="28"/>
        </w:rPr>
        <w:t>Педагогический мониторинг»);</w:t>
      </w:r>
      <w:proofErr w:type="gramEnd"/>
    </w:p>
    <w:p w:rsidR="00250660" w:rsidRPr="001F0CAC" w:rsidRDefault="00250660" w:rsidP="00FB37B1">
      <w:pPr>
        <w:spacing w:after="0" w:line="360" w:lineRule="auto"/>
        <w:jc w:val="both"/>
        <w:rPr>
          <w:rFonts w:ascii="Times New Roman" w:hAnsi="Times New Roman" w:cs="Times New Roman"/>
          <w:sz w:val="28"/>
          <w:szCs w:val="28"/>
        </w:rPr>
      </w:pPr>
      <w:r w:rsidRPr="001F0CAC">
        <w:rPr>
          <w:rFonts w:ascii="Times New Roman" w:hAnsi="Times New Roman" w:cs="Times New Roman"/>
          <w:b/>
          <w:sz w:val="28"/>
          <w:szCs w:val="28"/>
        </w:rPr>
        <w:t xml:space="preserve">– </w:t>
      </w:r>
      <w:r w:rsidRPr="001F0CAC">
        <w:rPr>
          <w:rFonts w:ascii="Times New Roman" w:hAnsi="Times New Roman" w:cs="Times New Roman"/>
          <w:sz w:val="28"/>
          <w:szCs w:val="28"/>
        </w:rPr>
        <w:t xml:space="preserve">организация и проведение районных, городских и межмуниципальных фестивалей и конкурсов по </w:t>
      </w:r>
      <w:proofErr w:type="spellStart"/>
      <w:r w:rsidRPr="001F0CAC">
        <w:rPr>
          <w:rFonts w:ascii="Times New Roman" w:hAnsi="Times New Roman" w:cs="Times New Roman"/>
          <w:sz w:val="28"/>
          <w:szCs w:val="28"/>
        </w:rPr>
        <w:t>музицированию</w:t>
      </w:r>
      <w:proofErr w:type="spellEnd"/>
      <w:r w:rsidRPr="001F0CAC">
        <w:rPr>
          <w:rFonts w:ascii="Times New Roman" w:hAnsi="Times New Roman" w:cs="Times New Roman"/>
          <w:sz w:val="28"/>
          <w:szCs w:val="28"/>
        </w:rPr>
        <w:t xml:space="preserve"> (фестиваль начинающих вокалистов «Первоцвет», фестиваль музыкальных презентаций </w:t>
      </w:r>
      <w:r w:rsidR="00A540A7">
        <w:rPr>
          <w:rFonts w:ascii="Times New Roman" w:hAnsi="Times New Roman" w:cs="Times New Roman"/>
          <w:sz w:val="28"/>
          <w:szCs w:val="28"/>
        </w:rPr>
        <w:t xml:space="preserve">учащихся </w:t>
      </w:r>
      <w:r w:rsidRPr="001F0CAC">
        <w:rPr>
          <w:rFonts w:ascii="Times New Roman" w:hAnsi="Times New Roman" w:cs="Times New Roman"/>
          <w:sz w:val="28"/>
          <w:szCs w:val="28"/>
        </w:rPr>
        <w:t xml:space="preserve">фортепианного отделения «Моя любимая пьеса», конкурс «Юный концертмейстер», «Конкурс фортепианных ансамблей», конкурс инструментальных ансамблей электроакустических инструментов «8-я нота», конкурс хоровых коллективов </w:t>
      </w:r>
      <w:r w:rsidR="00A540A7">
        <w:rPr>
          <w:rFonts w:ascii="Times New Roman" w:hAnsi="Times New Roman" w:cs="Times New Roman"/>
          <w:sz w:val="28"/>
          <w:szCs w:val="28"/>
        </w:rPr>
        <w:t xml:space="preserve">отделения </w:t>
      </w:r>
      <w:r w:rsidRPr="001F0CAC">
        <w:rPr>
          <w:rFonts w:ascii="Times New Roman" w:hAnsi="Times New Roman" w:cs="Times New Roman"/>
          <w:sz w:val="28"/>
          <w:szCs w:val="28"/>
        </w:rPr>
        <w:t xml:space="preserve">общего музыкального развития «Поющая </w:t>
      </w:r>
      <w:proofErr w:type="spellStart"/>
      <w:r w:rsidRPr="001F0CAC">
        <w:rPr>
          <w:rFonts w:ascii="Times New Roman" w:hAnsi="Times New Roman" w:cs="Times New Roman"/>
          <w:sz w:val="28"/>
          <w:szCs w:val="28"/>
        </w:rPr>
        <w:t>Мотовилиха</w:t>
      </w:r>
      <w:proofErr w:type="spellEnd"/>
      <w:r w:rsidRPr="001F0CAC">
        <w:rPr>
          <w:rFonts w:ascii="Times New Roman" w:hAnsi="Times New Roman" w:cs="Times New Roman"/>
          <w:sz w:val="28"/>
          <w:szCs w:val="28"/>
        </w:rPr>
        <w:t>»);</w:t>
      </w:r>
    </w:p>
    <w:p w:rsidR="00250660" w:rsidRPr="001F0CAC" w:rsidRDefault="00250660" w:rsidP="00FB37B1">
      <w:pPr>
        <w:spacing w:after="0" w:line="360" w:lineRule="auto"/>
        <w:jc w:val="both"/>
        <w:rPr>
          <w:rFonts w:ascii="Times New Roman" w:hAnsi="Times New Roman" w:cs="Times New Roman"/>
          <w:sz w:val="28"/>
          <w:szCs w:val="28"/>
        </w:rPr>
      </w:pPr>
      <w:r w:rsidRPr="001F0CAC">
        <w:rPr>
          <w:rFonts w:ascii="Times New Roman" w:hAnsi="Times New Roman" w:cs="Times New Roman"/>
          <w:sz w:val="28"/>
          <w:szCs w:val="28"/>
        </w:rPr>
        <w:t xml:space="preserve">– организация и проведение городских семинаров по проблемам развития навыков </w:t>
      </w:r>
      <w:proofErr w:type="spellStart"/>
      <w:r w:rsidRPr="001F0CAC">
        <w:rPr>
          <w:rFonts w:ascii="Times New Roman" w:hAnsi="Times New Roman" w:cs="Times New Roman"/>
          <w:sz w:val="28"/>
          <w:szCs w:val="28"/>
        </w:rPr>
        <w:t>музицирования</w:t>
      </w:r>
      <w:proofErr w:type="spellEnd"/>
      <w:r w:rsidRPr="001F0CAC">
        <w:rPr>
          <w:rFonts w:ascii="Times New Roman" w:hAnsi="Times New Roman" w:cs="Times New Roman"/>
          <w:sz w:val="28"/>
          <w:szCs w:val="28"/>
        </w:rPr>
        <w:t xml:space="preserve"> («Ансамблевое </w:t>
      </w:r>
      <w:proofErr w:type="spellStart"/>
      <w:r w:rsidRPr="001F0CAC">
        <w:rPr>
          <w:rFonts w:ascii="Times New Roman" w:hAnsi="Times New Roman" w:cs="Times New Roman"/>
          <w:sz w:val="28"/>
          <w:szCs w:val="28"/>
        </w:rPr>
        <w:t>музицирование</w:t>
      </w:r>
      <w:proofErr w:type="spellEnd"/>
      <w:r w:rsidRPr="001F0CAC">
        <w:rPr>
          <w:rFonts w:ascii="Times New Roman" w:hAnsi="Times New Roman" w:cs="Times New Roman"/>
          <w:sz w:val="28"/>
          <w:szCs w:val="28"/>
        </w:rPr>
        <w:t xml:space="preserve"> на отделении народных инструментов ДШИ», «Ансамбли электроакустических инструментов в ДШИ», «Реализация образовательной программы «Виртуальный оркестр» на отделении электромузыкальных инструментов ДШИ», «Развитие навыка чтения с листа в классе фортепиано»);</w:t>
      </w:r>
    </w:p>
    <w:p w:rsidR="00250660" w:rsidRPr="001F0CAC" w:rsidRDefault="00250660" w:rsidP="00FB37B1">
      <w:pPr>
        <w:spacing w:after="0" w:line="360" w:lineRule="auto"/>
        <w:jc w:val="both"/>
        <w:rPr>
          <w:rFonts w:ascii="Times New Roman" w:hAnsi="Times New Roman" w:cs="Times New Roman"/>
          <w:sz w:val="28"/>
          <w:szCs w:val="28"/>
        </w:rPr>
      </w:pPr>
      <w:r w:rsidRPr="001F0CAC">
        <w:rPr>
          <w:rFonts w:ascii="Times New Roman" w:hAnsi="Times New Roman" w:cs="Times New Roman"/>
          <w:sz w:val="28"/>
          <w:szCs w:val="28"/>
        </w:rPr>
        <w:t>– выступление на городских, региональных, российских и международных научно-практических конференциях.</w:t>
      </w:r>
    </w:p>
    <w:p w:rsidR="00250660" w:rsidRPr="001F0CAC" w:rsidRDefault="00250660" w:rsidP="00FB37B1">
      <w:pPr>
        <w:pStyle w:val="a4"/>
        <w:spacing w:after="0" w:line="360" w:lineRule="auto"/>
        <w:ind w:left="0" w:firstLine="709"/>
        <w:jc w:val="both"/>
        <w:rPr>
          <w:rFonts w:ascii="Times New Roman" w:hAnsi="Times New Roman" w:cs="Times New Roman"/>
          <w:sz w:val="28"/>
          <w:szCs w:val="28"/>
        </w:rPr>
      </w:pPr>
      <w:r w:rsidRPr="001F0CAC">
        <w:rPr>
          <w:rFonts w:ascii="Times New Roman" w:hAnsi="Times New Roman" w:cs="Times New Roman"/>
          <w:sz w:val="28"/>
          <w:szCs w:val="28"/>
        </w:rPr>
        <w:t xml:space="preserve">Инновационная деятельность школы искусств по развитию навыков </w:t>
      </w:r>
      <w:proofErr w:type="spellStart"/>
      <w:r w:rsidRPr="001F0CAC">
        <w:rPr>
          <w:rFonts w:ascii="Times New Roman" w:hAnsi="Times New Roman" w:cs="Times New Roman"/>
          <w:sz w:val="28"/>
          <w:szCs w:val="28"/>
        </w:rPr>
        <w:t>музицирования</w:t>
      </w:r>
      <w:proofErr w:type="spellEnd"/>
      <w:r w:rsidRPr="001F0CAC">
        <w:rPr>
          <w:rFonts w:ascii="Times New Roman" w:hAnsi="Times New Roman" w:cs="Times New Roman"/>
          <w:sz w:val="28"/>
          <w:szCs w:val="28"/>
        </w:rPr>
        <w:t xml:space="preserve"> дала следующие положительные результаты. </w:t>
      </w:r>
    </w:p>
    <w:p w:rsidR="00250660" w:rsidRPr="001F0CAC" w:rsidRDefault="00250660" w:rsidP="00FB37B1">
      <w:pPr>
        <w:pStyle w:val="a4"/>
        <w:numPr>
          <w:ilvl w:val="0"/>
          <w:numId w:val="2"/>
        </w:numPr>
        <w:spacing w:after="0" w:line="360" w:lineRule="auto"/>
        <w:ind w:left="0" w:firstLine="360"/>
        <w:jc w:val="both"/>
        <w:rPr>
          <w:rFonts w:ascii="Times New Roman" w:hAnsi="Times New Roman" w:cs="Times New Roman"/>
          <w:sz w:val="28"/>
          <w:szCs w:val="28"/>
        </w:rPr>
      </w:pPr>
      <w:r w:rsidRPr="001F0CAC">
        <w:rPr>
          <w:rFonts w:ascii="Times New Roman" w:hAnsi="Times New Roman" w:cs="Times New Roman"/>
          <w:sz w:val="28"/>
          <w:szCs w:val="28"/>
        </w:rPr>
        <w:t xml:space="preserve">Удалось сохранить заявленный в муниципальном задании контингент учащихся, привлечь к обучению подростков в возрасте от 14 до 18 лет, детей с ограниченными возможностями здоровья и учащихся, находящихся в социально опасном положении. </w:t>
      </w:r>
    </w:p>
    <w:p w:rsidR="00250660" w:rsidRPr="001F0CAC" w:rsidRDefault="00250660" w:rsidP="00FB37B1">
      <w:pPr>
        <w:pStyle w:val="a4"/>
        <w:numPr>
          <w:ilvl w:val="0"/>
          <w:numId w:val="2"/>
        </w:numPr>
        <w:spacing w:after="0" w:line="360" w:lineRule="auto"/>
        <w:ind w:left="0" w:firstLine="360"/>
        <w:jc w:val="both"/>
        <w:rPr>
          <w:rFonts w:ascii="Times New Roman" w:hAnsi="Times New Roman" w:cs="Times New Roman"/>
          <w:sz w:val="28"/>
          <w:szCs w:val="28"/>
        </w:rPr>
      </w:pPr>
      <w:r w:rsidRPr="001F0CAC">
        <w:rPr>
          <w:rFonts w:ascii="Times New Roman" w:hAnsi="Times New Roman" w:cs="Times New Roman"/>
          <w:sz w:val="28"/>
          <w:szCs w:val="28"/>
        </w:rPr>
        <w:t>Увеличилось число и значительно расширилась тематика концертов детской школы иску</w:t>
      </w:r>
      <w:proofErr w:type="gramStart"/>
      <w:r w:rsidRPr="001F0CAC">
        <w:rPr>
          <w:rFonts w:ascii="Times New Roman" w:hAnsi="Times New Roman" w:cs="Times New Roman"/>
          <w:sz w:val="28"/>
          <w:szCs w:val="28"/>
        </w:rPr>
        <w:t>сств дл</w:t>
      </w:r>
      <w:proofErr w:type="gramEnd"/>
      <w:r w:rsidRPr="001F0CAC">
        <w:rPr>
          <w:rFonts w:ascii="Times New Roman" w:hAnsi="Times New Roman" w:cs="Times New Roman"/>
          <w:sz w:val="28"/>
          <w:szCs w:val="28"/>
        </w:rPr>
        <w:t xml:space="preserve">я различной аудитории слушателей. Количество концертов для учащихся ДШИ возросло до 100 в год, для </w:t>
      </w:r>
      <w:r w:rsidRPr="001F0CAC">
        <w:rPr>
          <w:rFonts w:ascii="Times New Roman" w:hAnsi="Times New Roman" w:cs="Times New Roman"/>
          <w:sz w:val="28"/>
          <w:szCs w:val="28"/>
        </w:rPr>
        <w:lastRenderedPageBreak/>
        <w:t xml:space="preserve">слушателей СОШ – превысило 200, для жителей района и города – более 50, число краевых мероприятий достигло 15.  </w:t>
      </w:r>
    </w:p>
    <w:p w:rsidR="00250660" w:rsidRPr="001F0CAC" w:rsidRDefault="00250660" w:rsidP="00FB37B1">
      <w:pPr>
        <w:pStyle w:val="a4"/>
        <w:numPr>
          <w:ilvl w:val="0"/>
          <w:numId w:val="2"/>
        </w:numPr>
        <w:spacing w:after="0" w:line="360" w:lineRule="auto"/>
        <w:ind w:left="0" w:firstLine="360"/>
        <w:jc w:val="both"/>
        <w:rPr>
          <w:rFonts w:ascii="Times New Roman" w:hAnsi="Times New Roman" w:cs="Times New Roman"/>
          <w:sz w:val="28"/>
          <w:szCs w:val="28"/>
        </w:rPr>
      </w:pPr>
      <w:r w:rsidRPr="001F0CAC">
        <w:rPr>
          <w:rFonts w:ascii="Times New Roman" w:hAnsi="Times New Roman" w:cs="Times New Roman"/>
          <w:sz w:val="28"/>
          <w:szCs w:val="28"/>
        </w:rPr>
        <w:t xml:space="preserve">Активизировалась проектная деятельность педагогов школы. В 2012-2013 учебном году было реализовано 32 </w:t>
      </w:r>
      <w:proofErr w:type="gramStart"/>
      <w:r w:rsidRPr="001F0CAC">
        <w:rPr>
          <w:rFonts w:ascii="Times New Roman" w:hAnsi="Times New Roman" w:cs="Times New Roman"/>
          <w:sz w:val="28"/>
          <w:szCs w:val="28"/>
        </w:rPr>
        <w:t>творческих</w:t>
      </w:r>
      <w:proofErr w:type="gramEnd"/>
      <w:r w:rsidRPr="001F0CAC">
        <w:rPr>
          <w:rFonts w:ascii="Times New Roman" w:hAnsi="Times New Roman" w:cs="Times New Roman"/>
          <w:sz w:val="28"/>
          <w:szCs w:val="28"/>
        </w:rPr>
        <w:t xml:space="preserve"> проекта.</w:t>
      </w:r>
    </w:p>
    <w:p w:rsidR="00250660" w:rsidRPr="001F0CAC" w:rsidRDefault="00250660" w:rsidP="00FB37B1">
      <w:pPr>
        <w:pStyle w:val="a4"/>
        <w:numPr>
          <w:ilvl w:val="0"/>
          <w:numId w:val="2"/>
        </w:numPr>
        <w:spacing w:after="0" w:line="360" w:lineRule="auto"/>
        <w:ind w:left="0" w:firstLine="360"/>
        <w:jc w:val="both"/>
        <w:rPr>
          <w:rFonts w:ascii="Times New Roman" w:hAnsi="Times New Roman" w:cs="Times New Roman"/>
          <w:sz w:val="28"/>
          <w:szCs w:val="28"/>
        </w:rPr>
      </w:pPr>
      <w:r w:rsidRPr="001F0CAC">
        <w:rPr>
          <w:rFonts w:ascii="Times New Roman" w:hAnsi="Times New Roman" w:cs="Times New Roman"/>
          <w:sz w:val="28"/>
          <w:szCs w:val="28"/>
        </w:rPr>
        <w:t>Наблюдается значительный рост творческой активности учащихся школы искусств. По данным мониторинга за последние 2 года от 70 до 100% детей (в разных структурных подразделениях ДШИ, включая детей с ОВЗ и группы СОП) приняли участие в концертах и конкурсах дет</w:t>
      </w:r>
      <w:r w:rsidR="00A07689" w:rsidRPr="001F0CAC">
        <w:rPr>
          <w:rFonts w:ascii="Times New Roman" w:hAnsi="Times New Roman" w:cs="Times New Roman"/>
          <w:sz w:val="28"/>
          <w:szCs w:val="28"/>
        </w:rPr>
        <w:t>ского творчества разного уровня (таблица 1).</w:t>
      </w:r>
    </w:p>
    <w:p w:rsidR="00A07689" w:rsidRPr="001F0CAC" w:rsidRDefault="00A07689" w:rsidP="00FB37B1">
      <w:pPr>
        <w:spacing w:after="0" w:line="360" w:lineRule="auto"/>
        <w:jc w:val="both"/>
        <w:rPr>
          <w:rFonts w:ascii="Times New Roman" w:hAnsi="Times New Roman" w:cs="Times New Roman"/>
          <w:sz w:val="24"/>
          <w:szCs w:val="24"/>
        </w:rPr>
      </w:pPr>
    </w:p>
    <w:p w:rsidR="00A07689" w:rsidRDefault="00A07689" w:rsidP="00250660">
      <w:pPr>
        <w:pStyle w:val="a4"/>
        <w:spacing w:after="0" w:line="240" w:lineRule="auto"/>
        <w:jc w:val="both"/>
        <w:rPr>
          <w:rFonts w:ascii="Times New Roman" w:hAnsi="Times New Roman" w:cs="Times New Roman"/>
          <w:sz w:val="24"/>
          <w:szCs w:val="24"/>
        </w:rPr>
      </w:pPr>
      <w:r>
        <w:rPr>
          <w:rFonts w:ascii="Times New Roman" w:hAnsi="Times New Roman" w:cs="Times New Roman"/>
          <w:sz w:val="24"/>
          <w:szCs w:val="24"/>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09"/>
        <w:gridCol w:w="1843"/>
        <w:gridCol w:w="960"/>
        <w:gridCol w:w="956"/>
        <w:gridCol w:w="957"/>
        <w:gridCol w:w="957"/>
        <w:gridCol w:w="957"/>
        <w:gridCol w:w="958"/>
      </w:tblGrid>
      <w:tr w:rsidR="001F0CAC" w:rsidRPr="00851B7B" w:rsidTr="001F0CAC">
        <w:tc>
          <w:tcPr>
            <w:tcW w:w="1809" w:type="dxa"/>
            <w:vMerge w:val="restart"/>
          </w:tcPr>
          <w:p w:rsidR="001F0CAC" w:rsidRPr="001F0CAC" w:rsidRDefault="001F0CAC" w:rsidP="0043799D">
            <w:pPr>
              <w:spacing w:after="0" w:line="240" w:lineRule="auto"/>
              <w:rPr>
                <w:rFonts w:ascii="Times New Roman" w:hAnsi="Times New Roman"/>
                <w:sz w:val="20"/>
                <w:szCs w:val="20"/>
              </w:rPr>
            </w:pPr>
            <w:r w:rsidRPr="001F0CAC">
              <w:rPr>
                <w:rFonts w:ascii="Times New Roman" w:hAnsi="Times New Roman"/>
                <w:b/>
                <w:sz w:val="20"/>
                <w:szCs w:val="20"/>
              </w:rPr>
              <w:t>2012-13 уч. год</w:t>
            </w:r>
            <w:proofErr w:type="gramStart"/>
            <w:r w:rsidRPr="001F0CAC">
              <w:rPr>
                <w:rFonts w:ascii="Times New Roman" w:hAnsi="Times New Roman"/>
                <w:sz w:val="20"/>
                <w:szCs w:val="20"/>
              </w:rPr>
              <w:t xml:space="preserve"> В</w:t>
            </w:r>
            <w:proofErr w:type="gramEnd"/>
            <w:r w:rsidRPr="001F0CAC">
              <w:rPr>
                <w:rFonts w:ascii="Times New Roman" w:hAnsi="Times New Roman"/>
                <w:sz w:val="20"/>
                <w:szCs w:val="20"/>
              </w:rPr>
              <w:t>сего учащихся в  ДШИ</w:t>
            </w:r>
          </w:p>
          <w:p w:rsidR="001F0CAC" w:rsidRDefault="001F0CAC" w:rsidP="0043799D">
            <w:pPr>
              <w:spacing w:after="0" w:line="240" w:lineRule="auto"/>
              <w:rPr>
                <w:rFonts w:ascii="Times New Roman" w:hAnsi="Times New Roman"/>
                <w:b/>
                <w:sz w:val="24"/>
                <w:szCs w:val="24"/>
              </w:rPr>
            </w:pPr>
            <w:r w:rsidRPr="00ED1BA6">
              <w:rPr>
                <w:rFonts w:ascii="Times New Roman" w:hAnsi="Times New Roman"/>
                <w:b/>
                <w:sz w:val="24"/>
                <w:szCs w:val="24"/>
              </w:rPr>
              <w:t>1168 чел.</w:t>
            </w:r>
          </w:p>
          <w:p w:rsidR="001F0CAC" w:rsidRPr="00ED1BA6" w:rsidRDefault="001F0CAC" w:rsidP="001F0CAC">
            <w:pPr>
              <w:spacing w:after="0" w:line="240" w:lineRule="auto"/>
              <w:rPr>
                <w:rFonts w:ascii="Times New Roman" w:hAnsi="Times New Roman"/>
                <w:b/>
                <w:sz w:val="24"/>
                <w:szCs w:val="24"/>
              </w:rPr>
            </w:pPr>
            <w:r>
              <w:rPr>
                <w:rFonts w:ascii="Times New Roman" w:hAnsi="Times New Roman"/>
                <w:b/>
                <w:sz w:val="24"/>
                <w:szCs w:val="24"/>
              </w:rPr>
              <w:t>(музыкальное, хоровое отделения, детский музыкальный театр)</w:t>
            </w:r>
          </w:p>
        </w:tc>
        <w:tc>
          <w:tcPr>
            <w:tcW w:w="1843" w:type="dxa"/>
            <w:vMerge w:val="restart"/>
          </w:tcPr>
          <w:p w:rsidR="001F0CAC" w:rsidRDefault="001F0CAC" w:rsidP="0043799D">
            <w:pPr>
              <w:spacing w:after="0" w:line="240" w:lineRule="auto"/>
              <w:rPr>
                <w:rFonts w:ascii="Times New Roman" w:hAnsi="Times New Roman" w:cs="Times New Roman"/>
                <w:sz w:val="20"/>
                <w:szCs w:val="20"/>
              </w:rPr>
            </w:pPr>
          </w:p>
          <w:p w:rsidR="001F0CAC" w:rsidRDefault="001F0CAC" w:rsidP="0043799D">
            <w:pPr>
              <w:spacing w:after="0" w:line="240" w:lineRule="auto"/>
              <w:rPr>
                <w:rFonts w:ascii="Times New Roman" w:hAnsi="Times New Roman" w:cs="Times New Roman"/>
                <w:sz w:val="20"/>
                <w:szCs w:val="20"/>
              </w:rPr>
            </w:pPr>
          </w:p>
          <w:p w:rsidR="001F0CAC" w:rsidRDefault="001F0CAC" w:rsidP="0043799D">
            <w:pPr>
              <w:spacing w:after="0" w:line="240" w:lineRule="auto"/>
              <w:rPr>
                <w:rFonts w:ascii="Times New Roman" w:hAnsi="Times New Roman" w:cs="Times New Roman"/>
                <w:sz w:val="20"/>
                <w:szCs w:val="20"/>
              </w:rPr>
            </w:pPr>
          </w:p>
          <w:p w:rsidR="001F0CAC" w:rsidRPr="00A07689" w:rsidRDefault="001F0CAC" w:rsidP="001F0CA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Структурное </w:t>
            </w:r>
            <w:r w:rsidRPr="00A07689">
              <w:rPr>
                <w:rFonts w:ascii="Times New Roman" w:hAnsi="Times New Roman" w:cs="Times New Roman"/>
                <w:sz w:val="20"/>
                <w:szCs w:val="20"/>
              </w:rPr>
              <w:t>п</w:t>
            </w:r>
            <w:r>
              <w:rPr>
                <w:rFonts w:ascii="Times New Roman" w:hAnsi="Times New Roman" w:cs="Times New Roman"/>
                <w:sz w:val="20"/>
                <w:szCs w:val="20"/>
              </w:rPr>
              <w:t>одразделение ДШИ</w:t>
            </w:r>
          </w:p>
        </w:tc>
        <w:tc>
          <w:tcPr>
            <w:tcW w:w="5745" w:type="dxa"/>
            <w:gridSpan w:val="6"/>
          </w:tcPr>
          <w:p w:rsidR="001F0CAC" w:rsidRPr="00A07689" w:rsidRDefault="001F0CAC" w:rsidP="0043799D">
            <w:pPr>
              <w:spacing w:after="0" w:line="240" w:lineRule="auto"/>
              <w:jc w:val="center"/>
              <w:rPr>
                <w:rFonts w:ascii="Times New Roman" w:hAnsi="Times New Roman" w:cs="Times New Roman"/>
                <w:sz w:val="20"/>
                <w:szCs w:val="20"/>
              </w:rPr>
            </w:pPr>
            <w:r w:rsidRPr="00A07689">
              <w:rPr>
                <w:rFonts w:ascii="Times New Roman" w:hAnsi="Times New Roman" w:cs="Times New Roman"/>
                <w:sz w:val="20"/>
                <w:szCs w:val="20"/>
              </w:rPr>
              <w:t>Количество участников  и % от общего кол-ва учащихся в ДШИ</w:t>
            </w:r>
          </w:p>
        </w:tc>
      </w:tr>
      <w:tr w:rsidR="001F0CAC" w:rsidRPr="00851B7B" w:rsidTr="001F0CAC">
        <w:tc>
          <w:tcPr>
            <w:tcW w:w="1809" w:type="dxa"/>
            <w:vMerge/>
          </w:tcPr>
          <w:p w:rsidR="001F0CAC" w:rsidRPr="00851B7B" w:rsidRDefault="001F0CAC" w:rsidP="0043799D">
            <w:pPr>
              <w:spacing w:after="0" w:line="240" w:lineRule="auto"/>
              <w:rPr>
                <w:rFonts w:ascii="Times New Roman" w:hAnsi="Times New Roman"/>
                <w:b/>
                <w:sz w:val="24"/>
                <w:szCs w:val="24"/>
              </w:rPr>
            </w:pPr>
          </w:p>
        </w:tc>
        <w:tc>
          <w:tcPr>
            <w:tcW w:w="1843" w:type="dxa"/>
            <w:vMerge/>
          </w:tcPr>
          <w:p w:rsidR="001F0CAC" w:rsidRPr="00A07689" w:rsidRDefault="001F0CAC" w:rsidP="0043799D">
            <w:pPr>
              <w:spacing w:after="0" w:line="240" w:lineRule="auto"/>
              <w:rPr>
                <w:rFonts w:ascii="Times New Roman" w:hAnsi="Times New Roman" w:cs="Times New Roman"/>
                <w:sz w:val="20"/>
                <w:szCs w:val="20"/>
              </w:rPr>
            </w:pPr>
          </w:p>
        </w:tc>
        <w:tc>
          <w:tcPr>
            <w:tcW w:w="1916" w:type="dxa"/>
            <w:gridSpan w:val="2"/>
          </w:tcPr>
          <w:p w:rsidR="001F0CAC" w:rsidRPr="00A07689" w:rsidRDefault="001F0CAC" w:rsidP="0043799D">
            <w:pPr>
              <w:spacing w:after="0" w:line="240" w:lineRule="auto"/>
              <w:rPr>
                <w:rFonts w:ascii="Times New Roman" w:hAnsi="Times New Roman" w:cs="Times New Roman"/>
                <w:sz w:val="20"/>
                <w:szCs w:val="20"/>
              </w:rPr>
            </w:pPr>
            <w:r w:rsidRPr="00A07689">
              <w:rPr>
                <w:rFonts w:ascii="Times New Roman" w:hAnsi="Times New Roman" w:cs="Times New Roman"/>
                <w:sz w:val="20"/>
                <w:szCs w:val="20"/>
              </w:rPr>
              <w:t>сольное (+дуэты и трио) участие в конкурсах</w:t>
            </w:r>
          </w:p>
        </w:tc>
        <w:tc>
          <w:tcPr>
            <w:tcW w:w="1914" w:type="dxa"/>
            <w:gridSpan w:val="2"/>
          </w:tcPr>
          <w:p w:rsidR="001F0CAC" w:rsidRPr="00A07689" w:rsidRDefault="001F0CAC" w:rsidP="0043799D">
            <w:pPr>
              <w:spacing w:after="0" w:line="240" w:lineRule="auto"/>
              <w:rPr>
                <w:rFonts w:ascii="Times New Roman" w:hAnsi="Times New Roman" w:cs="Times New Roman"/>
                <w:sz w:val="20"/>
                <w:szCs w:val="20"/>
              </w:rPr>
            </w:pPr>
            <w:r w:rsidRPr="00A07689">
              <w:rPr>
                <w:rFonts w:ascii="Times New Roman" w:hAnsi="Times New Roman" w:cs="Times New Roman"/>
                <w:sz w:val="20"/>
                <w:szCs w:val="20"/>
              </w:rPr>
              <w:t>участие в конкурсах в составе  коллективов</w:t>
            </w:r>
          </w:p>
        </w:tc>
        <w:tc>
          <w:tcPr>
            <w:tcW w:w="1915" w:type="dxa"/>
            <w:gridSpan w:val="2"/>
          </w:tcPr>
          <w:p w:rsidR="001F0CAC" w:rsidRPr="00A07689" w:rsidRDefault="001F0CAC" w:rsidP="0043799D">
            <w:pPr>
              <w:spacing w:after="0" w:line="240" w:lineRule="auto"/>
              <w:rPr>
                <w:rFonts w:ascii="Times New Roman" w:hAnsi="Times New Roman" w:cs="Times New Roman"/>
                <w:sz w:val="20"/>
                <w:szCs w:val="20"/>
              </w:rPr>
            </w:pPr>
            <w:r w:rsidRPr="00A07689">
              <w:rPr>
                <w:rFonts w:ascii="Times New Roman" w:hAnsi="Times New Roman" w:cs="Times New Roman"/>
                <w:sz w:val="20"/>
                <w:szCs w:val="20"/>
              </w:rPr>
              <w:t>участие в концерта</w:t>
            </w:r>
            <w:proofErr w:type="gramStart"/>
            <w:r w:rsidRPr="00A07689">
              <w:rPr>
                <w:rFonts w:ascii="Times New Roman" w:hAnsi="Times New Roman" w:cs="Times New Roman"/>
                <w:sz w:val="20"/>
                <w:szCs w:val="20"/>
              </w:rPr>
              <w:t>х(</w:t>
            </w:r>
            <w:proofErr w:type="gramEnd"/>
            <w:r w:rsidRPr="00A07689">
              <w:rPr>
                <w:rFonts w:ascii="Times New Roman" w:hAnsi="Times New Roman" w:cs="Times New Roman"/>
                <w:sz w:val="20"/>
                <w:szCs w:val="20"/>
              </w:rPr>
              <w:t>соло и в коллективах)</w:t>
            </w:r>
          </w:p>
        </w:tc>
      </w:tr>
      <w:tr w:rsidR="001F0CAC" w:rsidRPr="0013442A" w:rsidTr="001F0CAC">
        <w:tc>
          <w:tcPr>
            <w:tcW w:w="1809" w:type="dxa"/>
            <w:vMerge/>
          </w:tcPr>
          <w:p w:rsidR="001F0CAC" w:rsidRPr="00851B7B" w:rsidRDefault="001F0CAC" w:rsidP="0043799D">
            <w:pPr>
              <w:spacing w:after="0" w:line="240" w:lineRule="auto"/>
              <w:rPr>
                <w:rFonts w:ascii="Times New Roman" w:hAnsi="Times New Roman"/>
                <w:sz w:val="24"/>
                <w:szCs w:val="24"/>
              </w:rPr>
            </w:pPr>
          </w:p>
        </w:tc>
        <w:tc>
          <w:tcPr>
            <w:tcW w:w="1843" w:type="dxa"/>
            <w:vMerge/>
          </w:tcPr>
          <w:p w:rsidR="001F0CAC" w:rsidRPr="00A07689" w:rsidRDefault="001F0CAC" w:rsidP="0043799D">
            <w:pPr>
              <w:spacing w:after="0" w:line="240" w:lineRule="auto"/>
              <w:rPr>
                <w:rFonts w:ascii="Times New Roman" w:hAnsi="Times New Roman" w:cs="Times New Roman"/>
                <w:sz w:val="20"/>
                <w:szCs w:val="20"/>
              </w:rPr>
            </w:pPr>
          </w:p>
        </w:tc>
        <w:tc>
          <w:tcPr>
            <w:tcW w:w="960" w:type="dxa"/>
          </w:tcPr>
          <w:p w:rsidR="001F0CAC" w:rsidRPr="00A07689" w:rsidRDefault="001F0CAC" w:rsidP="0043799D">
            <w:pPr>
              <w:spacing w:after="0" w:line="240" w:lineRule="auto"/>
              <w:rPr>
                <w:rFonts w:ascii="Times New Roman" w:hAnsi="Times New Roman" w:cs="Times New Roman"/>
                <w:sz w:val="20"/>
                <w:szCs w:val="20"/>
              </w:rPr>
            </w:pPr>
            <w:r w:rsidRPr="00A07689">
              <w:rPr>
                <w:rFonts w:ascii="Times New Roman" w:hAnsi="Times New Roman" w:cs="Times New Roman"/>
                <w:sz w:val="20"/>
                <w:szCs w:val="20"/>
              </w:rPr>
              <w:t>кол-во</w:t>
            </w:r>
          </w:p>
        </w:tc>
        <w:tc>
          <w:tcPr>
            <w:tcW w:w="956" w:type="dxa"/>
          </w:tcPr>
          <w:p w:rsidR="001F0CAC" w:rsidRPr="00A07689" w:rsidRDefault="001F0CAC" w:rsidP="0043799D">
            <w:pPr>
              <w:spacing w:after="0" w:line="240" w:lineRule="auto"/>
              <w:rPr>
                <w:rFonts w:ascii="Times New Roman" w:hAnsi="Times New Roman" w:cs="Times New Roman"/>
                <w:sz w:val="20"/>
                <w:szCs w:val="20"/>
              </w:rPr>
            </w:pPr>
            <w:r w:rsidRPr="00A07689">
              <w:rPr>
                <w:rFonts w:ascii="Times New Roman" w:hAnsi="Times New Roman" w:cs="Times New Roman"/>
                <w:sz w:val="20"/>
                <w:szCs w:val="20"/>
              </w:rPr>
              <w:t>%</w:t>
            </w:r>
          </w:p>
        </w:tc>
        <w:tc>
          <w:tcPr>
            <w:tcW w:w="957" w:type="dxa"/>
          </w:tcPr>
          <w:p w:rsidR="001F0CAC" w:rsidRPr="00A07689" w:rsidRDefault="001F0CAC" w:rsidP="0043799D">
            <w:pPr>
              <w:spacing w:after="0" w:line="240" w:lineRule="auto"/>
              <w:rPr>
                <w:rFonts w:ascii="Times New Roman" w:hAnsi="Times New Roman" w:cs="Times New Roman"/>
                <w:sz w:val="20"/>
                <w:szCs w:val="20"/>
              </w:rPr>
            </w:pPr>
            <w:r w:rsidRPr="00A07689">
              <w:rPr>
                <w:rFonts w:ascii="Times New Roman" w:hAnsi="Times New Roman" w:cs="Times New Roman"/>
                <w:sz w:val="20"/>
                <w:szCs w:val="20"/>
              </w:rPr>
              <w:t>кол-во</w:t>
            </w:r>
          </w:p>
        </w:tc>
        <w:tc>
          <w:tcPr>
            <w:tcW w:w="957" w:type="dxa"/>
          </w:tcPr>
          <w:p w:rsidR="001F0CAC" w:rsidRPr="00A07689" w:rsidRDefault="001F0CAC" w:rsidP="0043799D">
            <w:pPr>
              <w:spacing w:after="0" w:line="240" w:lineRule="auto"/>
              <w:rPr>
                <w:rFonts w:ascii="Times New Roman" w:hAnsi="Times New Roman" w:cs="Times New Roman"/>
                <w:sz w:val="20"/>
                <w:szCs w:val="20"/>
              </w:rPr>
            </w:pPr>
            <w:r w:rsidRPr="00A07689">
              <w:rPr>
                <w:rFonts w:ascii="Times New Roman" w:hAnsi="Times New Roman" w:cs="Times New Roman"/>
                <w:sz w:val="20"/>
                <w:szCs w:val="20"/>
              </w:rPr>
              <w:t>%</w:t>
            </w:r>
          </w:p>
        </w:tc>
        <w:tc>
          <w:tcPr>
            <w:tcW w:w="957" w:type="dxa"/>
          </w:tcPr>
          <w:p w:rsidR="001F0CAC" w:rsidRPr="00A07689" w:rsidRDefault="001F0CAC" w:rsidP="0043799D">
            <w:pPr>
              <w:spacing w:after="0" w:line="240" w:lineRule="auto"/>
              <w:rPr>
                <w:rFonts w:ascii="Times New Roman" w:hAnsi="Times New Roman" w:cs="Times New Roman"/>
                <w:sz w:val="20"/>
                <w:szCs w:val="20"/>
              </w:rPr>
            </w:pPr>
            <w:r w:rsidRPr="00A07689">
              <w:rPr>
                <w:rFonts w:ascii="Times New Roman" w:hAnsi="Times New Roman" w:cs="Times New Roman"/>
                <w:sz w:val="20"/>
                <w:szCs w:val="20"/>
              </w:rPr>
              <w:t>кол-во</w:t>
            </w:r>
          </w:p>
        </w:tc>
        <w:tc>
          <w:tcPr>
            <w:tcW w:w="958" w:type="dxa"/>
          </w:tcPr>
          <w:p w:rsidR="001F0CAC" w:rsidRPr="00A07689" w:rsidRDefault="001F0CAC" w:rsidP="0043799D">
            <w:pPr>
              <w:spacing w:after="0" w:line="240" w:lineRule="auto"/>
              <w:rPr>
                <w:rFonts w:ascii="Times New Roman" w:hAnsi="Times New Roman" w:cs="Times New Roman"/>
                <w:sz w:val="20"/>
                <w:szCs w:val="20"/>
              </w:rPr>
            </w:pPr>
            <w:r w:rsidRPr="00A07689">
              <w:rPr>
                <w:rFonts w:ascii="Times New Roman" w:hAnsi="Times New Roman" w:cs="Times New Roman"/>
                <w:sz w:val="20"/>
                <w:szCs w:val="20"/>
              </w:rPr>
              <w:t>%</w:t>
            </w:r>
          </w:p>
        </w:tc>
      </w:tr>
      <w:tr w:rsidR="00CE46DD" w:rsidRPr="00897129" w:rsidTr="001F0CAC">
        <w:tc>
          <w:tcPr>
            <w:tcW w:w="1809" w:type="dxa"/>
            <w:vMerge/>
          </w:tcPr>
          <w:p w:rsidR="00CE46DD" w:rsidRPr="00851B7B" w:rsidRDefault="00CE46DD" w:rsidP="0043799D">
            <w:pPr>
              <w:spacing w:after="0" w:line="240" w:lineRule="auto"/>
              <w:rPr>
                <w:rFonts w:ascii="Times New Roman" w:hAnsi="Times New Roman"/>
                <w:sz w:val="24"/>
                <w:szCs w:val="24"/>
              </w:rPr>
            </w:pPr>
          </w:p>
        </w:tc>
        <w:tc>
          <w:tcPr>
            <w:tcW w:w="1843" w:type="dxa"/>
            <w:shd w:val="clear" w:color="auto" w:fill="FFFFFF" w:themeFill="background1"/>
          </w:tcPr>
          <w:p w:rsidR="00CE46DD" w:rsidRPr="005D55FE" w:rsidRDefault="00CE46DD" w:rsidP="0043799D">
            <w:pPr>
              <w:spacing w:after="0" w:line="240" w:lineRule="auto"/>
              <w:rPr>
                <w:rFonts w:ascii="Times New Roman" w:hAnsi="Times New Roman"/>
                <w:b/>
                <w:sz w:val="24"/>
                <w:szCs w:val="24"/>
              </w:rPr>
            </w:pPr>
            <w:r w:rsidRPr="005D55FE">
              <w:rPr>
                <w:rFonts w:ascii="Times New Roman" w:hAnsi="Times New Roman"/>
                <w:b/>
                <w:sz w:val="24"/>
                <w:szCs w:val="24"/>
              </w:rPr>
              <w:t>7</w:t>
            </w:r>
          </w:p>
        </w:tc>
        <w:tc>
          <w:tcPr>
            <w:tcW w:w="960" w:type="dxa"/>
          </w:tcPr>
          <w:p w:rsidR="00CE46DD" w:rsidRPr="00851B7B" w:rsidRDefault="00CE46DD" w:rsidP="0043799D">
            <w:pPr>
              <w:spacing w:after="0" w:line="240" w:lineRule="auto"/>
              <w:rPr>
                <w:rFonts w:ascii="Times New Roman" w:hAnsi="Times New Roman"/>
                <w:sz w:val="24"/>
                <w:szCs w:val="24"/>
              </w:rPr>
            </w:pPr>
            <w:r>
              <w:rPr>
                <w:rFonts w:ascii="Times New Roman" w:hAnsi="Times New Roman"/>
                <w:sz w:val="24"/>
                <w:szCs w:val="24"/>
              </w:rPr>
              <w:t>45</w:t>
            </w:r>
          </w:p>
        </w:tc>
        <w:tc>
          <w:tcPr>
            <w:tcW w:w="956" w:type="dxa"/>
          </w:tcPr>
          <w:p w:rsidR="00CE46DD" w:rsidRPr="00851B7B" w:rsidRDefault="00CE46DD" w:rsidP="0043799D">
            <w:pPr>
              <w:spacing w:after="0" w:line="240" w:lineRule="auto"/>
              <w:rPr>
                <w:rFonts w:ascii="Times New Roman" w:hAnsi="Times New Roman"/>
                <w:sz w:val="24"/>
                <w:szCs w:val="24"/>
              </w:rPr>
            </w:pPr>
            <w:r>
              <w:rPr>
                <w:rFonts w:ascii="Times New Roman" w:hAnsi="Times New Roman"/>
                <w:sz w:val="24"/>
                <w:szCs w:val="24"/>
              </w:rPr>
              <w:t>25%</w:t>
            </w:r>
          </w:p>
        </w:tc>
        <w:tc>
          <w:tcPr>
            <w:tcW w:w="957" w:type="dxa"/>
          </w:tcPr>
          <w:p w:rsidR="00CE46DD" w:rsidRPr="00851B7B" w:rsidRDefault="00CE46DD" w:rsidP="0043799D">
            <w:pPr>
              <w:spacing w:after="0" w:line="240" w:lineRule="auto"/>
              <w:rPr>
                <w:rFonts w:ascii="Times New Roman" w:hAnsi="Times New Roman"/>
                <w:sz w:val="24"/>
                <w:szCs w:val="24"/>
              </w:rPr>
            </w:pPr>
            <w:r>
              <w:rPr>
                <w:rFonts w:ascii="Times New Roman" w:hAnsi="Times New Roman"/>
                <w:sz w:val="24"/>
                <w:szCs w:val="24"/>
              </w:rPr>
              <w:t>111</w:t>
            </w:r>
          </w:p>
        </w:tc>
        <w:tc>
          <w:tcPr>
            <w:tcW w:w="957" w:type="dxa"/>
          </w:tcPr>
          <w:p w:rsidR="00CE46DD" w:rsidRPr="00851B7B" w:rsidRDefault="00CE46DD" w:rsidP="0043799D">
            <w:pPr>
              <w:spacing w:after="0" w:line="240" w:lineRule="auto"/>
              <w:rPr>
                <w:rFonts w:ascii="Times New Roman" w:hAnsi="Times New Roman"/>
                <w:sz w:val="24"/>
                <w:szCs w:val="24"/>
              </w:rPr>
            </w:pPr>
            <w:r>
              <w:rPr>
                <w:rFonts w:ascii="Times New Roman" w:hAnsi="Times New Roman"/>
                <w:sz w:val="24"/>
                <w:szCs w:val="24"/>
              </w:rPr>
              <w:t>62,4%</w:t>
            </w:r>
          </w:p>
        </w:tc>
        <w:tc>
          <w:tcPr>
            <w:tcW w:w="957" w:type="dxa"/>
          </w:tcPr>
          <w:p w:rsidR="00CE46DD" w:rsidRPr="00851B7B" w:rsidRDefault="00CE46DD" w:rsidP="0043799D">
            <w:pPr>
              <w:spacing w:after="0" w:line="240" w:lineRule="auto"/>
              <w:rPr>
                <w:rFonts w:ascii="Times New Roman" w:hAnsi="Times New Roman"/>
                <w:sz w:val="24"/>
                <w:szCs w:val="24"/>
              </w:rPr>
            </w:pPr>
            <w:r>
              <w:rPr>
                <w:rFonts w:ascii="Times New Roman" w:hAnsi="Times New Roman"/>
                <w:sz w:val="24"/>
                <w:szCs w:val="24"/>
              </w:rPr>
              <w:t>178</w:t>
            </w:r>
          </w:p>
        </w:tc>
        <w:tc>
          <w:tcPr>
            <w:tcW w:w="958" w:type="dxa"/>
          </w:tcPr>
          <w:p w:rsidR="00CE46DD" w:rsidRPr="00897129" w:rsidRDefault="00CE46DD" w:rsidP="0043799D">
            <w:pPr>
              <w:spacing w:after="0" w:line="240" w:lineRule="auto"/>
              <w:rPr>
                <w:rFonts w:ascii="Times New Roman" w:hAnsi="Times New Roman"/>
                <w:sz w:val="24"/>
                <w:szCs w:val="24"/>
              </w:rPr>
            </w:pPr>
            <w:r w:rsidRPr="00897129">
              <w:rPr>
                <w:rFonts w:ascii="Times New Roman" w:hAnsi="Times New Roman"/>
                <w:sz w:val="24"/>
                <w:szCs w:val="24"/>
              </w:rPr>
              <w:t>100%</w:t>
            </w:r>
          </w:p>
        </w:tc>
      </w:tr>
      <w:tr w:rsidR="00CE46DD" w:rsidRPr="00897129" w:rsidTr="001F0CAC">
        <w:tc>
          <w:tcPr>
            <w:tcW w:w="1809" w:type="dxa"/>
            <w:vMerge/>
          </w:tcPr>
          <w:p w:rsidR="00CE46DD" w:rsidRPr="00851B7B" w:rsidRDefault="00CE46DD" w:rsidP="0043799D">
            <w:pPr>
              <w:spacing w:after="0" w:line="240" w:lineRule="auto"/>
              <w:rPr>
                <w:rFonts w:ascii="Times New Roman" w:hAnsi="Times New Roman"/>
                <w:sz w:val="24"/>
                <w:szCs w:val="24"/>
              </w:rPr>
            </w:pPr>
          </w:p>
        </w:tc>
        <w:tc>
          <w:tcPr>
            <w:tcW w:w="1843" w:type="dxa"/>
            <w:shd w:val="clear" w:color="auto" w:fill="FFFFFF" w:themeFill="background1"/>
          </w:tcPr>
          <w:p w:rsidR="00CE46DD" w:rsidRPr="005D55FE" w:rsidRDefault="00CE46DD" w:rsidP="0043799D">
            <w:pPr>
              <w:spacing w:after="0" w:line="240" w:lineRule="auto"/>
              <w:rPr>
                <w:rFonts w:ascii="Times New Roman" w:hAnsi="Times New Roman"/>
                <w:b/>
                <w:sz w:val="24"/>
                <w:szCs w:val="24"/>
              </w:rPr>
            </w:pPr>
            <w:r w:rsidRPr="005D55FE">
              <w:rPr>
                <w:rFonts w:ascii="Times New Roman" w:hAnsi="Times New Roman"/>
                <w:b/>
                <w:sz w:val="24"/>
                <w:szCs w:val="24"/>
              </w:rPr>
              <w:t>30</w:t>
            </w:r>
          </w:p>
        </w:tc>
        <w:tc>
          <w:tcPr>
            <w:tcW w:w="960" w:type="dxa"/>
          </w:tcPr>
          <w:p w:rsidR="00CE46DD" w:rsidRPr="00851B7B" w:rsidRDefault="00CE46DD" w:rsidP="0043799D">
            <w:pPr>
              <w:spacing w:after="0" w:line="240" w:lineRule="auto"/>
              <w:rPr>
                <w:rFonts w:ascii="Times New Roman" w:hAnsi="Times New Roman"/>
                <w:sz w:val="24"/>
                <w:szCs w:val="24"/>
              </w:rPr>
            </w:pPr>
            <w:r>
              <w:rPr>
                <w:rFonts w:ascii="Times New Roman" w:hAnsi="Times New Roman"/>
                <w:sz w:val="24"/>
                <w:szCs w:val="24"/>
              </w:rPr>
              <w:t>13</w:t>
            </w:r>
          </w:p>
        </w:tc>
        <w:tc>
          <w:tcPr>
            <w:tcW w:w="956" w:type="dxa"/>
          </w:tcPr>
          <w:p w:rsidR="00CE46DD" w:rsidRPr="00851B7B" w:rsidRDefault="00CE46DD" w:rsidP="0043799D">
            <w:pPr>
              <w:spacing w:after="0" w:line="240" w:lineRule="auto"/>
              <w:rPr>
                <w:rFonts w:ascii="Times New Roman" w:hAnsi="Times New Roman"/>
                <w:sz w:val="24"/>
                <w:szCs w:val="24"/>
              </w:rPr>
            </w:pPr>
            <w:r>
              <w:rPr>
                <w:rFonts w:ascii="Times New Roman" w:hAnsi="Times New Roman"/>
                <w:sz w:val="24"/>
                <w:szCs w:val="24"/>
              </w:rPr>
              <w:t>14,1%</w:t>
            </w:r>
          </w:p>
        </w:tc>
        <w:tc>
          <w:tcPr>
            <w:tcW w:w="957" w:type="dxa"/>
          </w:tcPr>
          <w:p w:rsidR="00CE46DD" w:rsidRPr="00851B7B" w:rsidRDefault="00CE46DD" w:rsidP="0043799D">
            <w:pPr>
              <w:spacing w:after="0" w:line="240" w:lineRule="auto"/>
              <w:rPr>
                <w:rFonts w:ascii="Times New Roman" w:hAnsi="Times New Roman"/>
                <w:sz w:val="24"/>
                <w:szCs w:val="24"/>
              </w:rPr>
            </w:pPr>
            <w:r>
              <w:rPr>
                <w:rFonts w:ascii="Times New Roman" w:hAnsi="Times New Roman"/>
                <w:sz w:val="24"/>
                <w:szCs w:val="24"/>
              </w:rPr>
              <w:t>22</w:t>
            </w:r>
          </w:p>
        </w:tc>
        <w:tc>
          <w:tcPr>
            <w:tcW w:w="957" w:type="dxa"/>
          </w:tcPr>
          <w:p w:rsidR="00CE46DD" w:rsidRPr="00851B7B" w:rsidRDefault="00CE46DD" w:rsidP="0043799D">
            <w:pPr>
              <w:spacing w:after="0" w:line="240" w:lineRule="auto"/>
              <w:rPr>
                <w:rFonts w:ascii="Times New Roman" w:hAnsi="Times New Roman"/>
                <w:sz w:val="24"/>
                <w:szCs w:val="24"/>
              </w:rPr>
            </w:pPr>
            <w:r>
              <w:rPr>
                <w:rFonts w:ascii="Times New Roman" w:hAnsi="Times New Roman"/>
                <w:sz w:val="24"/>
                <w:szCs w:val="24"/>
              </w:rPr>
              <w:t>23,9%</w:t>
            </w:r>
          </w:p>
        </w:tc>
        <w:tc>
          <w:tcPr>
            <w:tcW w:w="957" w:type="dxa"/>
          </w:tcPr>
          <w:p w:rsidR="00CE46DD" w:rsidRPr="00851B7B" w:rsidRDefault="00CE46DD" w:rsidP="0043799D">
            <w:pPr>
              <w:spacing w:after="0" w:line="240" w:lineRule="auto"/>
              <w:rPr>
                <w:rFonts w:ascii="Times New Roman" w:hAnsi="Times New Roman"/>
                <w:sz w:val="24"/>
                <w:szCs w:val="24"/>
              </w:rPr>
            </w:pPr>
            <w:r>
              <w:rPr>
                <w:rFonts w:ascii="Times New Roman" w:hAnsi="Times New Roman"/>
                <w:sz w:val="24"/>
                <w:szCs w:val="24"/>
              </w:rPr>
              <w:t>92</w:t>
            </w:r>
          </w:p>
        </w:tc>
        <w:tc>
          <w:tcPr>
            <w:tcW w:w="958" w:type="dxa"/>
          </w:tcPr>
          <w:p w:rsidR="00CE46DD" w:rsidRPr="00897129" w:rsidRDefault="00CE46DD" w:rsidP="0043799D">
            <w:pPr>
              <w:spacing w:after="0" w:line="240" w:lineRule="auto"/>
              <w:rPr>
                <w:rFonts w:ascii="Times New Roman" w:hAnsi="Times New Roman"/>
                <w:sz w:val="24"/>
                <w:szCs w:val="24"/>
              </w:rPr>
            </w:pPr>
            <w:r w:rsidRPr="00897129">
              <w:rPr>
                <w:rFonts w:ascii="Times New Roman" w:hAnsi="Times New Roman"/>
                <w:sz w:val="24"/>
                <w:szCs w:val="24"/>
              </w:rPr>
              <w:t>100%</w:t>
            </w:r>
          </w:p>
        </w:tc>
      </w:tr>
      <w:tr w:rsidR="00CE46DD" w:rsidRPr="00897129" w:rsidTr="001F0CAC">
        <w:tc>
          <w:tcPr>
            <w:tcW w:w="1809" w:type="dxa"/>
            <w:vMerge/>
          </w:tcPr>
          <w:p w:rsidR="00CE46DD" w:rsidRPr="00851B7B" w:rsidRDefault="00CE46DD" w:rsidP="0043799D">
            <w:pPr>
              <w:spacing w:after="0" w:line="240" w:lineRule="auto"/>
              <w:rPr>
                <w:rFonts w:ascii="Times New Roman" w:hAnsi="Times New Roman"/>
                <w:sz w:val="24"/>
                <w:szCs w:val="24"/>
              </w:rPr>
            </w:pPr>
          </w:p>
        </w:tc>
        <w:tc>
          <w:tcPr>
            <w:tcW w:w="1843" w:type="dxa"/>
            <w:shd w:val="clear" w:color="auto" w:fill="FFFFFF" w:themeFill="background1"/>
          </w:tcPr>
          <w:p w:rsidR="00CE46DD" w:rsidRPr="005D55FE" w:rsidRDefault="00CE46DD" w:rsidP="0043799D">
            <w:pPr>
              <w:spacing w:after="0" w:line="240" w:lineRule="auto"/>
              <w:rPr>
                <w:rFonts w:ascii="Times New Roman" w:hAnsi="Times New Roman"/>
                <w:b/>
                <w:sz w:val="24"/>
                <w:szCs w:val="24"/>
              </w:rPr>
            </w:pPr>
            <w:r w:rsidRPr="005D55FE">
              <w:rPr>
                <w:rFonts w:ascii="Times New Roman" w:hAnsi="Times New Roman"/>
                <w:b/>
                <w:sz w:val="24"/>
                <w:szCs w:val="24"/>
              </w:rPr>
              <w:t>43</w:t>
            </w:r>
          </w:p>
        </w:tc>
        <w:tc>
          <w:tcPr>
            <w:tcW w:w="960" w:type="dxa"/>
          </w:tcPr>
          <w:p w:rsidR="00CE46DD" w:rsidRPr="00851B7B" w:rsidRDefault="00CE46DD" w:rsidP="0043799D">
            <w:pPr>
              <w:spacing w:after="0" w:line="240" w:lineRule="auto"/>
              <w:rPr>
                <w:rFonts w:ascii="Times New Roman" w:hAnsi="Times New Roman"/>
                <w:sz w:val="24"/>
                <w:szCs w:val="24"/>
              </w:rPr>
            </w:pPr>
            <w:r>
              <w:rPr>
                <w:rFonts w:ascii="Times New Roman" w:hAnsi="Times New Roman"/>
                <w:sz w:val="24"/>
                <w:szCs w:val="24"/>
              </w:rPr>
              <w:t>22</w:t>
            </w:r>
          </w:p>
        </w:tc>
        <w:tc>
          <w:tcPr>
            <w:tcW w:w="956" w:type="dxa"/>
          </w:tcPr>
          <w:p w:rsidR="00CE46DD" w:rsidRPr="00851B7B" w:rsidRDefault="00CE46DD" w:rsidP="0043799D">
            <w:pPr>
              <w:spacing w:after="0" w:line="240" w:lineRule="auto"/>
              <w:rPr>
                <w:rFonts w:ascii="Times New Roman" w:hAnsi="Times New Roman"/>
                <w:sz w:val="24"/>
                <w:szCs w:val="24"/>
              </w:rPr>
            </w:pPr>
            <w:r>
              <w:rPr>
                <w:rFonts w:ascii="Times New Roman" w:hAnsi="Times New Roman"/>
                <w:sz w:val="24"/>
                <w:szCs w:val="24"/>
              </w:rPr>
              <w:t>30,1%</w:t>
            </w:r>
          </w:p>
        </w:tc>
        <w:tc>
          <w:tcPr>
            <w:tcW w:w="957" w:type="dxa"/>
          </w:tcPr>
          <w:p w:rsidR="00CE46DD" w:rsidRPr="00851B7B" w:rsidRDefault="00CE46DD" w:rsidP="0043799D">
            <w:pPr>
              <w:spacing w:after="0" w:line="240" w:lineRule="auto"/>
              <w:rPr>
                <w:rFonts w:ascii="Times New Roman" w:hAnsi="Times New Roman"/>
                <w:sz w:val="24"/>
                <w:szCs w:val="24"/>
              </w:rPr>
            </w:pPr>
            <w:r>
              <w:rPr>
                <w:rFonts w:ascii="Times New Roman" w:hAnsi="Times New Roman"/>
                <w:sz w:val="24"/>
                <w:szCs w:val="24"/>
              </w:rPr>
              <w:t>22</w:t>
            </w:r>
          </w:p>
        </w:tc>
        <w:tc>
          <w:tcPr>
            <w:tcW w:w="957" w:type="dxa"/>
          </w:tcPr>
          <w:p w:rsidR="00CE46DD" w:rsidRPr="00851B7B" w:rsidRDefault="00CE46DD" w:rsidP="0043799D">
            <w:pPr>
              <w:spacing w:after="0" w:line="240" w:lineRule="auto"/>
              <w:rPr>
                <w:rFonts w:ascii="Times New Roman" w:hAnsi="Times New Roman"/>
                <w:sz w:val="24"/>
                <w:szCs w:val="24"/>
              </w:rPr>
            </w:pPr>
            <w:r>
              <w:rPr>
                <w:rFonts w:ascii="Times New Roman" w:hAnsi="Times New Roman"/>
                <w:sz w:val="24"/>
                <w:szCs w:val="24"/>
              </w:rPr>
              <w:t>30,1%</w:t>
            </w:r>
          </w:p>
        </w:tc>
        <w:tc>
          <w:tcPr>
            <w:tcW w:w="957" w:type="dxa"/>
          </w:tcPr>
          <w:p w:rsidR="00CE46DD" w:rsidRPr="00851B7B" w:rsidRDefault="00CE46DD" w:rsidP="0043799D">
            <w:pPr>
              <w:spacing w:after="0" w:line="240" w:lineRule="auto"/>
              <w:rPr>
                <w:rFonts w:ascii="Times New Roman" w:hAnsi="Times New Roman"/>
                <w:sz w:val="24"/>
                <w:szCs w:val="24"/>
              </w:rPr>
            </w:pPr>
            <w:r>
              <w:rPr>
                <w:rFonts w:ascii="Times New Roman" w:hAnsi="Times New Roman"/>
                <w:sz w:val="24"/>
                <w:szCs w:val="24"/>
              </w:rPr>
              <w:t>73</w:t>
            </w:r>
          </w:p>
        </w:tc>
        <w:tc>
          <w:tcPr>
            <w:tcW w:w="958" w:type="dxa"/>
          </w:tcPr>
          <w:p w:rsidR="00CE46DD" w:rsidRPr="00897129" w:rsidRDefault="00CE46DD" w:rsidP="0043799D">
            <w:pPr>
              <w:spacing w:after="0" w:line="240" w:lineRule="auto"/>
              <w:rPr>
                <w:rFonts w:ascii="Times New Roman" w:hAnsi="Times New Roman"/>
                <w:sz w:val="24"/>
                <w:szCs w:val="24"/>
              </w:rPr>
            </w:pPr>
            <w:r w:rsidRPr="00897129">
              <w:rPr>
                <w:rFonts w:ascii="Times New Roman" w:hAnsi="Times New Roman"/>
                <w:sz w:val="24"/>
                <w:szCs w:val="24"/>
              </w:rPr>
              <w:t>100%</w:t>
            </w:r>
          </w:p>
        </w:tc>
      </w:tr>
      <w:tr w:rsidR="00CE46DD" w:rsidRPr="00897129" w:rsidTr="001F0CAC">
        <w:tc>
          <w:tcPr>
            <w:tcW w:w="1809" w:type="dxa"/>
            <w:vMerge/>
          </w:tcPr>
          <w:p w:rsidR="00CE46DD" w:rsidRPr="00851B7B" w:rsidRDefault="00CE46DD" w:rsidP="0043799D">
            <w:pPr>
              <w:spacing w:after="0" w:line="240" w:lineRule="auto"/>
              <w:rPr>
                <w:rFonts w:ascii="Times New Roman" w:hAnsi="Times New Roman"/>
                <w:sz w:val="24"/>
                <w:szCs w:val="24"/>
              </w:rPr>
            </w:pPr>
          </w:p>
        </w:tc>
        <w:tc>
          <w:tcPr>
            <w:tcW w:w="1843" w:type="dxa"/>
            <w:shd w:val="clear" w:color="auto" w:fill="FFFFFF" w:themeFill="background1"/>
          </w:tcPr>
          <w:p w:rsidR="00CE46DD" w:rsidRPr="005D55FE" w:rsidRDefault="00CE46DD" w:rsidP="0043799D">
            <w:pPr>
              <w:spacing w:after="0" w:line="240" w:lineRule="auto"/>
              <w:rPr>
                <w:rFonts w:ascii="Times New Roman" w:hAnsi="Times New Roman"/>
                <w:b/>
                <w:sz w:val="24"/>
                <w:szCs w:val="24"/>
              </w:rPr>
            </w:pPr>
            <w:r w:rsidRPr="005D55FE">
              <w:rPr>
                <w:rFonts w:ascii="Times New Roman" w:hAnsi="Times New Roman"/>
                <w:b/>
                <w:sz w:val="24"/>
                <w:szCs w:val="24"/>
              </w:rPr>
              <w:t>Висим</w:t>
            </w:r>
          </w:p>
        </w:tc>
        <w:tc>
          <w:tcPr>
            <w:tcW w:w="960" w:type="dxa"/>
          </w:tcPr>
          <w:p w:rsidR="00CE46DD" w:rsidRPr="00851B7B" w:rsidRDefault="00CE46DD" w:rsidP="0043799D">
            <w:pPr>
              <w:spacing w:after="0" w:line="240" w:lineRule="auto"/>
              <w:rPr>
                <w:rFonts w:ascii="Times New Roman" w:hAnsi="Times New Roman"/>
                <w:sz w:val="24"/>
                <w:szCs w:val="24"/>
              </w:rPr>
            </w:pPr>
            <w:r>
              <w:rPr>
                <w:rFonts w:ascii="Times New Roman" w:hAnsi="Times New Roman"/>
                <w:sz w:val="24"/>
                <w:szCs w:val="24"/>
              </w:rPr>
              <w:t>24</w:t>
            </w:r>
          </w:p>
        </w:tc>
        <w:tc>
          <w:tcPr>
            <w:tcW w:w="956" w:type="dxa"/>
          </w:tcPr>
          <w:p w:rsidR="00CE46DD" w:rsidRPr="00851B7B" w:rsidRDefault="00CE46DD" w:rsidP="0043799D">
            <w:pPr>
              <w:spacing w:after="0" w:line="240" w:lineRule="auto"/>
              <w:rPr>
                <w:rFonts w:ascii="Times New Roman" w:hAnsi="Times New Roman"/>
                <w:sz w:val="24"/>
                <w:szCs w:val="24"/>
              </w:rPr>
            </w:pPr>
            <w:r>
              <w:rPr>
                <w:rFonts w:ascii="Times New Roman" w:hAnsi="Times New Roman"/>
                <w:sz w:val="24"/>
                <w:szCs w:val="24"/>
              </w:rPr>
              <w:t>31%</w:t>
            </w:r>
          </w:p>
        </w:tc>
        <w:tc>
          <w:tcPr>
            <w:tcW w:w="957" w:type="dxa"/>
          </w:tcPr>
          <w:p w:rsidR="00CE46DD" w:rsidRPr="00851B7B" w:rsidRDefault="00CE46DD" w:rsidP="0043799D">
            <w:pPr>
              <w:spacing w:after="0" w:line="240" w:lineRule="auto"/>
              <w:rPr>
                <w:rFonts w:ascii="Times New Roman" w:hAnsi="Times New Roman"/>
                <w:sz w:val="24"/>
                <w:szCs w:val="24"/>
              </w:rPr>
            </w:pPr>
            <w:r>
              <w:rPr>
                <w:rFonts w:ascii="Times New Roman" w:hAnsi="Times New Roman"/>
                <w:sz w:val="24"/>
                <w:szCs w:val="24"/>
              </w:rPr>
              <w:t>9</w:t>
            </w:r>
          </w:p>
        </w:tc>
        <w:tc>
          <w:tcPr>
            <w:tcW w:w="957" w:type="dxa"/>
          </w:tcPr>
          <w:p w:rsidR="00CE46DD" w:rsidRPr="00851B7B" w:rsidRDefault="00CE46DD" w:rsidP="0043799D">
            <w:pPr>
              <w:spacing w:after="0" w:line="240" w:lineRule="auto"/>
              <w:rPr>
                <w:rFonts w:ascii="Times New Roman" w:hAnsi="Times New Roman"/>
                <w:sz w:val="24"/>
                <w:szCs w:val="24"/>
              </w:rPr>
            </w:pPr>
            <w:r>
              <w:rPr>
                <w:rFonts w:ascii="Times New Roman" w:hAnsi="Times New Roman"/>
                <w:sz w:val="24"/>
                <w:szCs w:val="24"/>
              </w:rPr>
              <w:t>11,5%</w:t>
            </w:r>
          </w:p>
        </w:tc>
        <w:tc>
          <w:tcPr>
            <w:tcW w:w="957" w:type="dxa"/>
          </w:tcPr>
          <w:p w:rsidR="00CE46DD" w:rsidRPr="00851B7B" w:rsidRDefault="00CE46DD" w:rsidP="0043799D">
            <w:pPr>
              <w:spacing w:after="0" w:line="240" w:lineRule="auto"/>
              <w:rPr>
                <w:rFonts w:ascii="Times New Roman" w:hAnsi="Times New Roman"/>
                <w:sz w:val="24"/>
                <w:szCs w:val="24"/>
              </w:rPr>
            </w:pPr>
            <w:r>
              <w:rPr>
                <w:rFonts w:ascii="Times New Roman" w:hAnsi="Times New Roman"/>
                <w:sz w:val="24"/>
                <w:szCs w:val="24"/>
              </w:rPr>
              <w:t>77</w:t>
            </w:r>
          </w:p>
        </w:tc>
        <w:tc>
          <w:tcPr>
            <w:tcW w:w="958" w:type="dxa"/>
          </w:tcPr>
          <w:p w:rsidR="00CE46DD" w:rsidRPr="00897129" w:rsidRDefault="00CE46DD" w:rsidP="0043799D">
            <w:pPr>
              <w:spacing w:after="0" w:line="240" w:lineRule="auto"/>
              <w:rPr>
                <w:rFonts w:ascii="Times New Roman" w:hAnsi="Times New Roman"/>
                <w:sz w:val="24"/>
                <w:szCs w:val="24"/>
              </w:rPr>
            </w:pPr>
            <w:r w:rsidRPr="00897129">
              <w:rPr>
                <w:rFonts w:ascii="Times New Roman" w:hAnsi="Times New Roman"/>
                <w:sz w:val="24"/>
                <w:szCs w:val="24"/>
              </w:rPr>
              <w:t>98%</w:t>
            </w:r>
          </w:p>
        </w:tc>
      </w:tr>
      <w:tr w:rsidR="00CE46DD" w:rsidRPr="00897129" w:rsidTr="001F0CAC">
        <w:tc>
          <w:tcPr>
            <w:tcW w:w="1809" w:type="dxa"/>
            <w:vMerge/>
          </w:tcPr>
          <w:p w:rsidR="00CE46DD" w:rsidRPr="00851B7B" w:rsidRDefault="00CE46DD" w:rsidP="0043799D">
            <w:pPr>
              <w:spacing w:after="0" w:line="240" w:lineRule="auto"/>
              <w:rPr>
                <w:rFonts w:ascii="Times New Roman" w:hAnsi="Times New Roman"/>
                <w:sz w:val="24"/>
                <w:szCs w:val="24"/>
              </w:rPr>
            </w:pPr>
          </w:p>
        </w:tc>
        <w:tc>
          <w:tcPr>
            <w:tcW w:w="1843" w:type="dxa"/>
            <w:shd w:val="clear" w:color="auto" w:fill="FFFFFF" w:themeFill="background1"/>
          </w:tcPr>
          <w:p w:rsidR="00CE46DD" w:rsidRPr="005D55FE" w:rsidRDefault="00CE46DD" w:rsidP="0043799D">
            <w:pPr>
              <w:spacing w:after="0" w:line="240" w:lineRule="auto"/>
              <w:rPr>
                <w:rFonts w:ascii="Times New Roman" w:hAnsi="Times New Roman"/>
                <w:b/>
                <w:sz w:val="24"/>
                <w:szCs w:val="24"/>
              </w:rPr>
            </w:pPr>
            <w:r w:rsidRPr="005D55FE">
              <w:rPr>
                <w:rFonts w:ascii="Times New Roman" w:hAnsi="Times New Roman"/>
                <w:b/>
                <w:sz w:val="24"/>
                <w:szCs w:val="24"/>
              </w:rPr>
              <w:t>105</w:t>
            </w:r>
          </w:p>
        </w:tc>
        <w:tc>
          <w:tcPr>
            <w:tcW w:w="960" w:type="dxa"/>
          </w:tcPr>
          <w:p w:rsidR="00CE46DD" w:rsidRPr="00851B7B" w:rsidRDefault="00CE46DD" w:rsidP="0043799D">
            <w:pPr>
              <w:spacing w:after="0" w:line="240" w:lineRule="auto"/>
              <w:rPr>
                <w:rFonts w:ascii="Times New Roman" w:hAnsi="Times New Roman"/>
                <w:sz w:val="24"/>
                <w:szCs w:val="24"/>
              </w:rPr>
            </w:pPr>
            <w:r>
              <w:rPr>
                <w:rFonts w:ascii="Times New Roman" w:hAnsi="Times New Roman"/>
                <w:sz w:val="24"/>
                <w:szCs w:val="24"/>
              </w:rPr>
              <w:t>24</w:t>
            </w:r>
          </w:p>
        </w:tc>
        <w:tc>
          <w:tcPr>
            <w:tcW w:w="956" w:type="dxa"/>
          </w:tcPr>
          <w:p w:rsidR="00CE46DD" w:rsidRPr="00851B7B" w:rsidRDefault="00CE46DD" w:rsidP="0043799D">
            <w:pPr>
              <w:spacing w:after="0" w:line="240" w:lineRule="auto"/>
              <w:rPr>
                <w:rFonts w:ascii="Times New Roman" w:hAnsi="Times New Roman"/>
                <w:sz w:val="24"/>
                <w:szCs w:val="24"/>
              </w:rPr>
            </w:pPr>
            <w:r>
              <w:rPr>
                <w:rFonts w:ascii="Times New Roman" w:hAnsi="Times New Roman"/>
                <w:sz w:val="24"/>
                <w:szCs w:val="24"/>
              </w:rPr>
              <w:t>25%</w:t>
            </w:r>
          </w:p>
        </w:tc>
        <w:tc>
          <w:tcPr>
            <w:tcW w:w="957" w:type="dxa"/>
          </w:tcPr>
          <w:p w:rsidR="00CE46DD" w:rsidRPr="00851B7B" w:rsidRDefault="00CE46DD" w:rsidP="0043799D">
            <w:pPr>
              <w:spacing w:after="0" w:line="240" w:lineRule="auto"/>
              <w:rPr>
                <w:rFonts w:ascii="Times New Roman" w:hAnsi="Times New Roman"/>
                <w:sz w:val="24"/>
                <w:szCs w:val="24"/>
              </w:rPr>
            </w:pPr>
            <w:r>
              <w:rPr>
                <w:rFonts w:ascii="Times New Roman" w:hAnsi="Times New Roman"/>
                <w:sz w:val="24"/>
                <w:szCs w:val="24"/>
              </w:rPr>
              <w:t>46</w:t>
            </w:r>
          </w:p>
        </w:tc>
        <w:tc>
          <w:tcPr>
            <w:tcW w:w="957" w:type="dxa"/>
          </w:tcPr>
          <w:p w:rsidR="00CE46DD" w:rsidRPr="00851B7B" w:rsidRDefault="00CE46DD" w:rsidP="0043799D">
            <w:pPr>
              <w:spacing w:after="0" w:line="240" w:lineRule="auto"/>
              <w:rPr>
                <w:rFonts w:ascii="Times New Roman" w:hAnsi="Times New Roman"/>
                <w:sz w:val="24"/>
                <w:szCs w:val="24"/>
              </w:rPr>
            </w:pPr>
            <w:r>
              <w:rPr>
                <w:rFonts w:ascii="Times New Roman" w:hAnsi="Times New Roman"/>
                <w:sz w:val="24"/>
                <w:szCs w:val="24"/>
              </w:rPr>
              <w:t>47%</w:t>
            </w:r>
          </w:p>
        </w:tc>
        <w:tc>
          <w:tcPr>
            <w:tcW w:w="957" w:type="dxa"/>
          </w:tcPr>
          <w:p w:rsidR="00CE46DD" w:rsidRPr="00851B7B" w:rsidRDefault="00CE46DD" w:rsidP="0043799D">
            <w:pPr>
              <w:spacing w:after="0" w:line="240" w:lineRule="auto"/>
              <w:rPr>
                <w:rFonts w:ascii="Times New Roman" w:hAnsi="Times New Roman"/>
                <w:sz w:val="24"/>
                <w:szCs w:val="24"/>
              </w:rPr>
            </w:pPr>
            <w:r>
              <w:rPr>
                <w:rFonts w:ascii="Times New Roman" w:hAnsi="Times New Roman"/>
                <w:sz w:val="24"/>
                <w:szCs w:val="24"/>
              </w:rPr>
              <w:t>90</w:t>
            </w:r>
          </w:p>
        </w:tc>
        <w:tc>
          <w:tcPr>
            <w:tcW w:w="958" w:type="dxa"/>
          </w:tcPr>
          <w:p w:rsidR="00CE46DD" w:rsidRPr="00897129" w:rsidRDefault="00CE46DD" w:rsidP="0043799D">
            <w:pPr>
              <w:spacing w:after="0" w:line="240" w:lineRule="auto"/>
              <w:rPr>
                <w:rFonts w:ascii="Times New Roman" w:hAnsi="Times New Roman"/>
                <w:sz w:val="24"/>
                <w:szCs w:val="24"/>
              </w:rPr>
            </w:pPr>
            <w:r w:rsidRPr="00897129">
              <w:rPr>
                <w:rFonts w:ascii="Times New Roman" w:hAnsi="Times New Roman"/>
                <w:sz w:val="24"/>
                <w:szCs w:val="24"/>
              </w:rPr>
              <w:t>93%</w:t>
            </w:r>
          </w:p>
        </w:tc>
      </w:tr>
      <w:tr w:rsidR="00CE46DD" w:rsidRPr="00ED1BA6" w:rsidTr="001F0CAC">
        <w:tc>
          <w:tcPr>
            <w:tcW w:w="1809" w:type="dxa"/>
            <w:vMerge/>
          </w:tcPr>
          <w:p w:rsidR="00CE46DD" w:rsidRPr="00851B7B" w:rsidRDefault="00CE46DD" w:rsidP="0043799D">
            <w:pPr>
              <w:spacing w:after="0" w:line="240" w:lineRule="auto"/>
              <w:rPr>
                <w:rFonts w:ascii="Times New Roman" w:hAnsi="Times New Roman"/>
                <w:sz w:val="24"/>
                <w:szCs w:val="24"/>
              </w:rPr>
            </w:pPr>
          </w:p>
        </w:tc>
        <w:tc>
          <w:tcPr>
            <w:tcW w:w="1843" w:type="dxa"/>
            <w:shd w:val="clear" w:color="auto" w:fill="FFFFFF" w:themeFill="background1"/>
          </w:tcPr>
          <w:p w:rsidR="00CE46DD" w:rsidRPr="005D55FE" w:rsidRDefault="00CE46DD" w:rsidP="0043799D">
            <w:pPr>
              <w:spacing w:after="0" w:line="240" w:lineRule="auto"/>
              <w:rPr>
                <w:rFonts w:ascii="Times New Roman" w:hAnsi="Times New Roman"/>
                <w:b/>
                <w:sz w:val="24"/>
                <w:szCs w:val="24"/>
              </w:rPr>
            </w:pPr>
            <w:r w:rsidRPr="005D55FE">
              <w:rPr>
                <w:rFonts w:ascii="Times New Roman" w:hAnsi="Times New Roman"/>
                <w:b/>
                <w:sz w:val="24"/>
                <w:szCs w:val="24"/>
              </w:rPr>
              <w:t xml:space="preserve">118 </w:t>
            </w:r>
            <w:proofErr w:type="spellStart"/>
            <w:proofErr w:type="gramStart"/>
            <w:r w:rsidRPr="005D55FE">
              <w:rPr>
                <w:rFonts w:ascii="Times New Roman" w:hAnsi="Times New Roman"/>
                <w:b/>
                <w:sz w:val="24"/>
                <w:szCs w:val="24"/>
              </w:rPr>
              <w:t>фо-но</w:t>
            </w:r>
            <w:proofErr w:type="spellEnd"/>
            <w:proofErr w:type="gramEnd"/>
          </w:p>
        </w:tc>
        <w:tc>
          <w:tcPr>
            <w:tcW w:w="960" w:type="dxa"/>
          </w:tcPr>
          <w:p w:rsidR="00CE46DD" w:rsidRPr="00851B7B" w:rsidRDefault="00CE46DD" w:rsidP="0043799D">
            <w:pPr>
              <w:spacing w:after="0" w:line="240" w:lineRule="auto"/>
              <w:rPr>
                <w:rFonts w:ascii="Times New Roman" w:hAnsi="Times New Roman"/>
                <w:sz w:val="24"/>
                <w:szCs w:val="24"/>
              </w:rPr>
            </w:pPr>
            <w:r>
              <w:rPr>
                <w:rFonts w:ascii="Times New Roman" w:hAnsi="Times New Roman"/>
                <w:sz w:val="24"/>
                <w:szCs w:val="24"/>
              </w:rPr>
              <w:t>8</w:t>
            </w:r>
          </w:p>
        </w:tc>
        <w:tc>
          <w:tcPr>
            <w:tcW w:w="956" w:type="dxa"/>
          </w:tcPr>
          <w:p w:rsidR="00CE46DD" w:rsidRPr="00851B7B" w:rsidRDefault="00CE46DD" w:rsidP="0043799D">
            <w:pPr>
              <w:spacing w:after="0" w:line="240" w:lineRule="auto"/>
              <w:rPr>
                <w:rFonts w:ascii="Times New Roman" w:hAnsi="Times New Roman"/>
                <w:sz w:val="24"/>
                <w:szCs w:val="24"/>
              </w:rPr>
            </w:pPr>
            <w:r>
              <w:rPr>
                <w:rFonts w:ascii="Times New Roman" w:hAnsi="Times New Roman"/>
                <w:sz w:val="24"/>
                <w:szCs w:val="24"/>
              </w:rPr>
              <w:t>32%</w:t>
            </w:r>
          </w:p>
        </w:tc>
        <w:tc>
          <w:tcPr>
            <w:tcW w:w="957" w:type="dxa"/>
          </w:tcPr>
          <w:p w:rsidR="00CE46DD" w:rsidRPr="00ED1BA6" w:rsidRDefault="00CE46DD" w:rsidP="0043799D">
            <w:pPr>
              <w:spacing w:after="0" w:line="240" w:lineRule="auto"/>
              <w:rPr>
                <w:rFonts w:ascii="Times New Roman" w:hAnsi="Times New Roman"/>
                <w:sz w:val="24"/>
                <w:szCs w:val="24"/>
              </w:rPr>
            </w:pPr>
            <w:r w:rsidRPr="00ED1BA6">
              <w:rPr>
                <w:rFonts w:ascii="Times New Roman" w:hAnsi="Times New Roman"/>
                <w:sz w:val="24"/>
                <w:szCs w:val="24"/>
              </w:rPr>
              <w:t>-</w:t>
            </w:r>
          </w:p>
        </w:tc>
        <w:tc>
          <w:tcPr>
            <w:tcW w:w="957" w:type="dxa"/>
          </w:tcPr>
          <w:p w:rsidR="00CE46DD" w:rsidRPr="00ED1BA6" w:rsidRDefault="00CE46DD" w:rsidP="0043799D">
            <w:pPr>
              <w:spacing w:after="0" w:line="240" w:lineRule="auto"/>
              <w:rPr>
                <w:rFonts w:ascii="Times New Roman" w:hAnsi="Times New Roman"/>
                <w:sz w:val="24"/>
                <w:szCs w:val="24"/>
              </w:rPr>
            </w:pPr>
            <w:r w:rsidRPr="00ED1BA6">
              <w:rPr>
                <w:rFonts w:ascii="Times New Roman" w:hAnsi="Times New Roman"/>
                <w:sz w:val="24"/>
                <w:szCs w:val="24"/>
              </w:rPr>
              <w:t>-</w:t>
            </w:r>
          </w:p>
        </w:tc>
        <w:tc>
          <w:tcPr>
            <w:tcW w:w="957" w:type="dxa"/>
          </w:tcPr>
          <w:p w:rsidR="00CE46DD" w:rsidRPr="00ED1BA6" w:rsidRDefault="00CE46DD" w:rsidP="0043799D">
            <w:pPr>
              <w:spacing w:after="0" w:line="240" w:lineRule="auto"/>
              <w:rPr>
                <w:rFonts w:ascii="Times New Roman" w:hAnsi="Times New Roman"/>
                <w:sz w:val="24"/>
                <w:szCs w:val="24"/>
              </w:rPr>
            </w:pPr>
            <w:r w:rsidRPr="00ED1BA6">
              <w:rPr>
                <w:rFonts w:ascii="Times New Roman" w:hAnsi="Times New Roman"/>
                <w:sz w:val="24"/>
                <w:szCs w:val="24"/>
              </w:rPr>
              <w:t>25</w:t>
            </w:r>
          </w:p>
        </w:tc>
        <w:tc>
          <w:tcPr>
            <w:tcW w:w="958" w:type="dxa"/>
          </w:tcPr>
          <w:p w:rsidR="00CE46DD" w:rsidRPr="00ED1BA6" w:rsidRDefault="00CE46DD" w:rsidP="0043799D">
            <w:pPr>
              <w:spacing w:after="0" w:line="240" w:lineRule="auto"/>
              <w:rPr>
                <w:rFonts w:ascii="Times New Roman" w:hAnsi="Times New Roman"/>
                <w:sz w:val="24"/>
                <w:szCs w:val="24"/>
              </w:rPr>
            </w:pPr>
            <w:r w:rsidRPr="00ED1BA6">
              <w:rPr>
                <w:rFonts w:ascii="Times New Roman" w:hAnsi="Times New Roman"/>
                <w:sz w:val="24"/>
                <w:szCs w:val="24"/>
              </w:rPr>
              <w:t>100%</w:t>
            </w:r>
          </w:p>
        </w:tc>
      </w:tr>
      <w:tr w:rsidR="00CE46DD" w:rsidRPr="00897129" w:rsidTr="001F0CAC">
        <w:tc>
          <w:tcPr>
            <w:tcW w:w="1809" w:type="dxa"/>
            <w:vMerge/>
          </w:tcPr>
          <w:p w:rsidR="00CE46DD" w:rsidRPr="00851B7B" w:rsidRDefault="00CE46DD" w:rsidP="0043799D">
            <w:pPr>
              <w:spacing w:after="0" w:line="240" w:lineRule="auto"/>
              <w:rPr>
                <w:rFonts w:ascii="Times New Roman" w:hAnsi="Times New Roman"/>
                <w:sz w:val="24"/>
                <w:szCs w:val="24"/>
              </w:rPr>
            </w:pPr>
          </w:p>
        </w:tc>
        <w:tc>
          <w:tcPr>
            <w:tcW w:w="1843" w:type="dxa"/>
            <w:shd w:val="clear" w:color="auto" w:fill="FFFFFF" w:themeFill="background1"/>
          </w:tcPr>
          <w:p w:rsidR="00CE46DD" w:rsidRPr="005D55FE" w:rsidRDefault="00CE46DD" w:rsidP="0043799D">
            <w:pPr>
              <w:spacing w:after="0" w:line="240" w:lineRule="auto"/>
              <w:rPr>
                <w:rFonts w:ascii="Times New Roman" w:hAnsi="Times New Roman"/>
                <w:b/>
                <w:sz w:val="24"/>
                <w:szCs w:val="24"/>
              </w:rPr>
            </w:pPr>
            <w:r w:rsidRPr="005D55FE">
              <w:rPr>
                <w:rFonts w:ascii="Times New Roman" w:hAnsi="Times New Roman"/>
                <w:b/>
                <w:sz w:val="24"/>
                <w:szCs w:val="24"/>
              </w:rPr>
              <w:t>133-127</w:t>
            </w:r>
          </w:p>
        </w:tc>
        <w:tc>
          <w:tcPr>
            <w:tcW w:w="960" w:type="dxa"/>
          </w:tcPr>
          <w:p w:rsidR="00CE46DD" w:rsidRPr="00851B7B" w:rsidRDefault="00CE46DD" w:rsidP="0043799D">
            <w:pPr>
              <w:spacing w:after="0" w:line="240" w:lineRule="auto"/>
              <w:rPr>
                <w:rFonts w:ascii="Times New Roman" w:hAnsi="Times New Roman"/>
                <w:sz w:val="24"/>
                <w:szCs w:val="24"/>
              </w:rPr>
            </w:pPr>
            <w:r>
              <w:rPr>
                <w:rFonts w:ascii="Times New Roman" w:hAnsi="Times New Roman"/>
                <w:sz w:val="24"/>
                <w:szCs w:val="24"/>
              </w:rPr>
              <w:t>29</w:t>
            </w:r>
          </w:p>
        </w:tc>
        <w:tc>
          <w:tcPr>
            <w:tcW w:w="956" w:type="dxa"/>
          </w:tcPr>
          <w:p w:rsidR="00CE46DD" w:rsidRPr="00851B7B" w:rsidRDefault="00CE46DD" w:rsidP="0043799D">
            <w:pPr>
              <w:spacing w:after="0" w:line="240" w:lineRule="auto"/>
              <w:rPr>
                <w:rFonts w:ascii="Times New Roman" w:hAnsi="Times New Roman"/>
                <w:sz w:val="24"/>
                <w:szCs w:val="24"/>
              </w:rPr>
            </w:pPr>
            <w:r>
              <w:rPr>
                <w:rFonts w:ascii="Times New Roman" w:hAnsi="Times New Roman"/>
                <w:sz w:val="24"/>
                <w:szCs w:val="24"/>
              </w:rPr>
              <w:t>40,4%</w:t>
            </w:r>
          </w:p>
        </w:tc>
        <w:tc>
          <w:tcPr>
            <w:tcW w:w="957" w:type="dxa"/>
          </w:tcPr>
          <w:p w:rsidR="00CE46DD" w:rsidRPr="00851B7B" w:rsidRDefault="00CE46DD" w:rsidP="0043799D">
            <w:pPr>
              <w:spacing w:after="0" w:line="240" w:lineRule="auto"/>
              <w:rPr>
                <w:rFonts w:ascii="Times New Roman" w:hAnsi="Times New Roman"/>
                <w:sz w:val="24"/>
                <w:szCs w:val="24"/>
              </w:rPr>
            </w:pPr>
            <w:r>
              <w:rPr>
                <w:rFonts w:ascii="Times New Roman" w:hAnsi="Times New Roman"/>
                <w:sz w:val="24"/>
                <w:szCs w:val="24"/>
              </w:rPr>
              <w:t>18</w:t>
            </w:r>
          </w:p>
        </w:tc>
        <w:tc>
          <w:tcPr>
            <w:tcW w:w="957" w:type="dxa"/>
          </w:tcPr>
          <w:p w:rsidR="00CE46DD" w:rsidRPr="00851B7B" w:rsidRDefault="00CE46DD" w:rsidP="0043799D">
            <w:pPr>
              <w:spacing w:after="0" w:line="240" w:lineRule="auto"/>
              <w:rPr>
                <w:rFonts w:ascii="Times New Roman" w:hAnsi="Times New Roman"/>
                <w:sz w:val="24"/>
                <w:szCs w:val="24"/>
              </w:rPr>
            </w:pPr>
            <w:r>
              <w:rPr>
                <w:rFonts w:ascii="Times New Roman" w:hAnsi="Times New Roman"/>
                <w:sz w:val="24"/>
                <w:szCs w:val="24"/>
              </w:rPr>
              <w:t>24,3%</w:t>
            </w:r>
          </w:p>
        </w:tc>
        <w:tc>
          <w:tcPr>
            <w:tcW w:w="957" w:type="dxa"/>
          </w:tcPr>
          <w:p w:rsidR="00CE46DD" w:rsidRPr="00851B7B" w:rsidRDefault="00CE46DD" w:rsidP="0043799D">
            <w:pPr>
              <w:spacing w:after="0" w:line="240" w:lineRule="auto"/>
              <w:rPr>
                <w:rFonts w:ascii="Times New Roman" w:hAnsi="Times New Roman"/>
                <w:sz w:val="24"/>
                <w:szCs w:val="24"/>
              </w:rPr>
            </w:pPr>
            <w:r>
              <w:rPr>
                <w:rFonts w:ascii="Times New Roman" w:hAnsi="Times New Roman"/>
                <w:sz w:val="24"/>
                <w:szCs w:val="24"/>
              </w:rPr>
              <w:t>120</w:t>
            </w:r>
          </w:p>
        </w:tc>
        <w:tc>
          <w:tcPr>
            <w:tcW w:w="958" w:type="dxa"/>
          </w:tcPr>
          <w:p w:rsidR="00CE46DD" w:rsidRPr="00897129" w:rsidRDefault="00CE46DD" w:rsidP="0043799D">
            <w:pPr>
              <w:spacing w:after="0" w:line="240" w:lineRule="auto"/>
              <w:rPr>
                <w:rFonts w:ascii="Times New Roman" w:hAnsi="Times New Roman"/>
                <w:sz w:val="24"/>
                <w:szCs w:val="24"/>
              </w:rPr>
            </w:pPr>
            <w:r w:rsidRPr="00897129">
              <w:rPr>
                <w:rFonts w:ascii="Times New Roman" w:hAnsi="Times New Roman"/>
                <w:sz w:val="24"/>
                <w:szCs w:val="24"/>
              </w:rPr>
              <w:t>100%</w:t>
            </w:r>
          </w:p>
        </w:tc>
      </w:tr>
      <w:tr w:rsidR="00CE46DD" w:rsidRPr="00897129" w:rsidTr="001F0CAC">
        <w:tc>
          <w:tcPr>
            <w:tcW w:w="1809" w:type="dxa"/>
            <w:vMerge/>
          </w:tcPr>
          <w:p w:rsidR="00CE46DD" w:rsidRPr="00851B7B" w:rsidRDefault="00CE46DD" w:rsidP="0043799D">
            <w:pPr>
              <w:spacing w:after="0" w:line="240" w:lineRule="auto"/>
              <w:rPr>
                <w:rFonts w:ascii="Times New Roman" w:hAnsi="Times New Roman"/>
                <w:sz w:val="24"/>
                <w:szCs w:val="24"/>
              </w:rPr>
            </w:pPr>
          </w:p>
        </w:tc>
        <w:tc>
          <w:tcPr>
            <w:tcW w:w="1843" w:type="dxa"/>
            <w:shd w:val="clear" w:color="auto" w:fill="FFFFFF" w:themeFill="background1"/>
          </w:tcPr>
          <w:p w:rsidR="00CE46DD" w:rsidRPr="005D55FE" w:rsidRDefault="00CE46DD" w:rsidP="0043799D">
            <w:pPr>
              <w:spacing w:after="0" w:line="240" w:lineRule="auto"/>
              <w:rPr>
                <w:rFonts w:ascii="Times New Roman" w:hAnsi="Times New Roman"/>
                <w:b/>
                <w:sz w:val="24"/>
                <w:szCs w:val="24"/>
              </w:rPr>
            </w:pPr>
            <w:r w:rsidRPr="005D55FE">
              <w:rPr>
                <w:rFonts w:ascii="Times New Roman" w:hAnsi="Times New Roman"/>
                <w:b/>
                <w:sz w:val="24"/>
                <w:szCs w:val="24"/>
              </w:rPr>
              <w:t>135</w:t>
            </w:r>
          </w:p>
        </w:tc>
        <w:tc>
          <w:tcPr>
            <w:tcW w:w="960" w:type="dxa"/>
          </w:tcPr>
          <w:p w:rsidR="00CE46DD" w:rsidRPr="00851B7B" w:rsidRDefault="00CE46DD" w:rsidP="0043799D">
            <w:pPr>
              <w:spacing w:after="0" w:line="240" w:lineRule="auto"/>
              <w:rPr>
                <w:rFonts w:ascii="Times New Roman" w:hAnsi="Times New Roman"/>
                <w:sz w:val="24"/>
                <w:szCs w:val="24"/>
              </w:rPr>
            </w:pPr>
            <w:r>
              <w:rPr>
                <w:rFonts w:ascii="Times New Roman" w:hAnsi="Times New Roman"/>
                <w:sz w:val="24"/>
                <w:szCs w:val="24"/>
              </w:rPr>
              <w:t>31</w:t>
            </w:r>
          </w:p>
        </w:tc>
        <w:tc>
          <w:tcPr>
            <w:tcW w:w="956" w:type="dxa"/>
          </w:tcPr>
          <w:p w:rsidR="00CE46DD" w:rsidRPr="00851B7B" w:rsidRDefault="00CE46DD" w:rsidP="0043799D">
            <w:pPr>
              <w:spacing w:after="0" w:line="240" w:lineRule="auto"/>
              <w:rPr>
                <w:rFonts w:ascii="Times New Roman" w:hAnsi="Times New Roman"/>
                <w:sz w:val="24"/>
                <w:szCs w:val="24"/>
              </w:rPr>
            </w:pPr>
            <w:r>
              <w:rPr>
                <w:rFonts w:ascii="Times New Roman" w:hAnsi="Times New Roman"/>
                <w:sz w:val="24"/>
                <w:szCs w:val="24"/>
              </w:rPr>
              <w:t>32,9%</w:t>
            </w:r>
          </w:p>
        </w:tc>
        <w:tc>
          <w:tcPr>
            <w:tcW w:w="957" w:type="dxa"/>
          </w:tcPr>
          <w:p w:rsidR="00CE46DD" w:rsidRPr="00851B7B" w:rsidRDefault="00CE46DD" w:rsidP="0043799D">
            <w:pPr>
              <w:spacing w:after="0" w:line="240" w:lineRule="auto"/>
              <w:rPr>
                <w:rFonts w:ascii="Times New Roman" w:hAnsi="Times New Roman"/>
                <w:sz w:val="24"/>
                <w:szCs w:val="24"/>
              </w:rPr>
            </w:pPr>
            <w:r>
              <w:rPr>
                <w:rFonts w:ascii="Times New Roman" w:hAnsi="Times New Roman"/>
                <w:sz w:val="24"/>
                <w:szCs w:val="24"/>
              </w:rPr>
              <w:t>31</w:t>
            </w:r>
          </w:p>
        </w:tc>
        <w:tc>
          <w:tcPr>
            <w:tcW w:w="957" w:type="dxa"/>
          </w:tcPr>
          <w:p w:rsidR="00CE46DD" w:rsidRPr="00851B7B" w:rsidRDefault="00CE46DD" w:rsidP="0043799D">
            <w:pPr>
              <w:spacing w:after="0" w:line="240" w:lineRule="auto"/>
              <w:rPr>
                <w:rFonts w:ascii="Times New Roman" w:hAnsi="Times New Roman"/>
                <w:sz w:val="24"/>
                <w:szCs w:val="24"/>
              </w:rPr>
            </w:pPr>
            <w:r>
              <w:rPr>
                <w:rFonts w:ascii="Times New Roman" w:hAnsi="Times New Roman"/>
                <w:sz w:val="24"/>
                <w:szCs w:val="24"/>
              </w:rPr>
              <w:t>32,9%</w:t>
            </w:r>
          </w:p>
        </w:tc>
        <w:tc>
          <w:tcPr>
            <w:tcW w:w="957" w:type="dxa"/>
          </w:tcPr>
          <w:p w:rsidR="00CE46DD" w:rsidRPr="00851B7B" w:rsidRDefault="00CE46DD" w:rsidP="0043799D">
            <w:pPr>
              <w:spacing w:after="0" w:line="240" w:lineRule="auto"/>
              <w:rPr>
                <w:rFonts w:ascii="Times New Roman" w:hAnsi="Times New Roman"/>
                <w:sz w:val="24"/>
                <w:szCs w:val="24"/>
              </w:rPr>
            </w:pPr>
            <w:r>
              <w:rPr>
                <w:rFonts w:ascii="Times New Roman" w:hAnsi="Times New Roman"/>
                <w:sz w:val="24"/>
                <w:szCs w:val="24"/>
              </w:rPr>
              <w:t>94</w:t>
            </w:r>
          </w:p>
        </w:tc>
        <w:tc>
          <w:tcPr>
            <w:tcW w:w="958" w:type="dxa"/>
          </w:tcPr>
          <w:p w:rsidR="00CE46DD" w:rsidRPr="00897129" w:rsidRDefault="00CE46DD" w:rsidP="0043799D">
            <w:pPr>
              <w:spacing w:after="0" w:line="240" w:lineRule="auto"/>
              <w:rPr>
                <w:rFonts w:ascii="Times New Roman" w:hAnsi="Times New Roman"/>
                <w:sz w:val="24"/>
                <w:szCs w:val="24"/>
              </w:rPr>
            </w:pPr>
            <w:r w:rsidRPr="00897129">
              <w:rPr>
                <w:rFonts w:ascii="Times New Roman" w:hAnsi="Times New Roman"/>
                <w:sz w:val="24"/>
                <w:szCs w:val="24"/>
              </w:rPr>
              <w:t>100%</w:t>
            </w:r>
          </w:p>
        </w:tc>
      </w:tr>
      <w:tr w:rsidR="00CE46DD" w:rsidRPr="00897129" w:rsidTr="001F0CAC">
        <w:tc>
          <w:tcPr>
            <w:tcW w:w="1809" w:type="dxa"/>
            <w:vMerge/>
          </w:tcPr>
          <w:p w:rsidR="00CE46DD" w:rsidRPr="00851B7B" w:rsidRDefault="00CE46DD" w:rsidP="0043799D">
            <w:pPr>
              <w:spacing w:after="0" w:line="240" w:lineRule="auto"/>
              <w:rPr>
                <w:rFonts w:ascii="Times New Roman" w:hAnsi="Times New Roman"/>
                <w:sz w:val="24"/>
                <w:szCs w:val="24"/>
              </w:rPr>
            </w:pPr>
          </w:p>
        </w:tc>
        <w:tc>
          <w:tcPr>
            <w:tcW w:w="1843" w:type="dxa"/>
            <w:shd w:val="clear" w:color="auto" w:fill="FFFFFF" w:themeFill="background1"/>
          </w:tcPr>
          <w:p w:rsidR="00CE46DD" w:rsidRPr="005D55FE" w:rsidRDefault="00CE46DD" w:rsidP="0043799D">
            <w:pPr>
              <w:spacing w:after="0" w:line="240" w:lineRule="auto"/>
              <w:rPr>
                <w:rFonts w:ascii="Times New Roman" w:hAnsi="Times New Roman"/>
                <w:b/>
                <w:sz w:val="24"/>
                <w:szCs w:val="24"/>
              </w:rPr>
            </w:pPr>
            <w:r w:rsidRPr="005D55FE">
              <w:rPr>
                <w:rFonts w:ascii="Times New Roman" w:hAnsi="Times New Roman"/>
                <w:b/>
                <w:sz w:val="24"/>
                <w:szCs w:val="24"/>
              </w:rPr>
              <w:t>9</w:t>
            </w:r>
          </w:p>
        </w:tc>
        <w:tc>
          <w:tcPr>
            <w:tcW w:w="960" w:type="dxa"/>
          </w:tcPr>
          <w:p w:rsidR="00CE46DD" w:rsidRPr="00851B7B" w:rsidRDefault="00CE46DD" w:rsidP="0043799D">
            <w:pPr>
              <w:spacing w:after="0" w:line="240" w:lineRule="auto"/>
              <w:rPr>
                <w:rFonts w:ascii="Times New Roman" w:hAnsi="Times New Roman"/>
                <w:sz w:val="24"/>
                <w:szCs w:val="24"/>
              </w:rPr>
            </w:pPr>
            <w:r>
              <w:rPr>
                <w:rFonts w:ascii="Times New Roman" w:hAnsi="Times New Roman"/>
                <w:sz w:val="24"/>
                <w:szCs w:val="24"/>
              </w:rPr>
              <w:t>57</w:t>
            </w:r>
          </w:p>
        </w:tc>
        <w:tc>
          <w:tcPr>
            <w:tcW w:w="956" w:type="dxa"/>
          </w:tcPr>
          <w:p w:rsidR="00CE46DD" w:rsidRPr="00851B7B" w:rsidRDefault="00CE46DD" w:rsidP="0043799D">
            <w:pPr>
              <w:spacing w:after="0" w:line="240" w:lineRule="auto"/>
              <w:rPr>
                <w:rFonts w:ascii="Times New Roman" w:hAnsi="Times New Roman"/>
                <w:sz w:val="24"/>
                <w:szCs w:val="24"/>
              </w:rPr>
            </w:pPr>
            <w:r>
              <w:rPr>
                <w:rFonts w:ascii="Times New Roman" w:hAnsi="Times New Roman"/>
                <w:sz w:val="24"/>
                <w:szCs w:val="24"/>
              </w:rPr>
              <w:t>51,3%</w:t>
            </w:r>
          </w:p>
        </w:tc>
        <w:tc>
          <w:tcPr>
            <w:tcW w:w="957" w:type="dxa"/>
          </w:tcPr>
          <w:p w:rsidR="00CE46DD" w:rsidRPr="00851B7B" w:rsidRDefault="00CE46DD" w:rsidP="0043799D">
            <w:pPr>
              <w:spacing w:after="0" w:line="240" w:lineRule="auto"/>
              <w:rPr>
                <w:rFonts w:ascii="Times New Roman" w:hAnsi="Times New Roman"/>
                <w:sz w:val="24"/>
                <w:szCs w:val="24"/>
              </w:rPr>
            </w:pPr>
            <w:r>
              <w:rPr>
                <w:rFonts w:ascii="Times New Roman" w:hAnsi="Times New Roman"/>
                <w:sz w:val="24"/>
                <w:szCs w:val="24"/>
              </w:rPr>
              <w:t>8</w:t>
            </w:r>
          </w:p>
        </w:tc>
        <w:tc>
          <w:tcPr>
            <w:tcW w:w="957" w:type="dxa"/>
          </w:tcPr>
          <w:p w:rsidR="00CE46DD" w:rsidRPr="00851B7B" w:rsidRDefault="00CE46DD" w:rsidP="0043799D">
            <w:pPr>
              <w:spacing w:after="0" w:line="240" w:lineRule="auto"/>
              <w:rPr>
                <w:rFonts w:ascii="Times New Roman" w:hAnsi="Times New Roman"/>
                <w:sz w:val="24"/>
                <w:szCs w:val="24"/>
              </w:rPr>
            </w:pPr>
            <w:r>
              <w:rPr>
                <w:rFonts w:ascii="Times New Roman" w:hAnsi="Times New Roman"/>
                <w:sz w:val="24"/>
                <w:szCs w:val="24"/>
              </w:rPr>
              <w:t>7,2%</w:t>
            </w:r>
          </w:p>
        </w:tc>
        <w:tc>
          <w:tcPr>
            <w:tcW w:w="957" w:type="dxa"/>
          </w:tcPr>
          <w:p w:rsidR="00CE46DD" w:rsidRPr="00851B7B" w:rsidRDefault="00CE46DD" w:rsidP="0043799D">
            <w:pPr>
              <w:spacing w:after="0" w:line="240" w:lineRule="auto"/>
              <w:rPr>
                <w:rFonts w:ascii="Times New Roman" w:hAnsi="Times New Roman"/>
                <w:sz w:val="24"/>
                <w:szCs w:val="24"/>
              </w:rPr>
            </w:pPr>
            <w:r>
              <w:rPr>
                <w:rFonts w:ascii="Times New Roman" w:hAnsi="Times New Roman"/>
                <w:sz w:val="24"/>
                <w:szCs w:val="24"/>
              </w:rPr>
              <w:t>111</w:t>
            </w:r>
          </w:p>
        </w:tc>
        <w:tc>
          <w:tcPr>
            <w:tcW w:w="958" w:type="dxa"/>
          </w:tcPr>
          <w:p w:rsidR="00CE46DD" w:rsidRPr="00897129" w:rsidRDefault="00CE46DD" w:rsidP="0043799D">
            <w:pPr>
              <w:spacing w:after="0" w:line="240" w:lineRule="auto"/>
              <w:rPr>
                <w:rFonts w:ascii="Times New Roman" w:hAnsi="Times New Roman"/>
                <w:sz w:val="24"/>
                <w:szCs w:val="24"/>
              </w:rPr>
            </w:pPr>
            <w:r w:rsidRPr="00897129">
              <w:rPr>
                <w:rFonts w:ascii="Times New Roman" w:hAnsi="Times New Roman"/>
                <w:sz w:val="24"/>
                <w:szCs w:val="24"/>
              </w:rPr>
              <w:t>100%</w:t>
            </w:r>
          </w:p>
        </w:tc>
      </w:tr>
      <w:tr w:rsidR="00CE46DD" w:rsidRPr="00897129" w:rsidTr="001F0CAC">
        <w:tc>
          <w:tcPr>
            <w:tcW w:w="1809" w:type="dxa"/>
            <w:vMerge/>
          </w:tcPr>
          <w:p w:rsidR="00CE46DD" w:rsidRPr="00851B7B" w:rsidRDefault="00CE46DD" w:rsidP="0043799D">
            <w:pPr>
              <w:spacing w:after="0" w:line="240" w:lineRule="auto"/>
              <w:rPr>
                <w:rFonts w:ascii="Times New Roman" w:hAnsi="Times New Roman"/>
                <w:sz w:val="24"/>
                <w:szCs w:val="24"/>
              </w:rPr>
            </w:pPr>
          </w:p>
        </w:tc>
        <w:tc>
          <w:tcPr>
            <w:tcW w:w="1843" w:type="dxa"/>
            <w:shd w:val="clear" w:color="auto" w:fill="FFFFFF" w:themeFill="background1"/>
          </w:tcPr>
          <w:p w:rsidR="00CE46DD" w:rsidRPr="005D55FE" w:rsidRDefault="00CE46DD" w:rsidP="0043799D">
            <w:pPr>
              <w:spacing w:after="0" w:line="240" w:lineRule="auto"/>
              <w:rPr>
                <w:rFonts w:ascii="Times New Roman" w:hAnsi="Times New Roman"/>
                <w:b/>
                <w:sz w:val="24"/>
                <w:szCs w:val="24"/>
              </w:rPr>
            </w:pPr>
            <w:r w:rsidRPr="005D55FE">
              <w:rPr>
                <w:rFonts w:ascii="Times New Roman" w:hAnsi="Times New Roman"/>
                <w:b/>
                <w:sz w:val="24"/>
                <w:szCs w:val="24"/>
              </w:rPr>
              <w:t>ПКК</w:t>
            </w:r>
          </w:p>
        </w:tc>
        <w:tc>
          <w:tcPr>
            <w:tcW w:w="960" w:type="dxa"/>
          </w:tcPr>
          <w:p w:rsidR="00CE46DD" w:rsidRPr="00851B7B" w:rsidRDefault="00CE46DD" w:rsidP="0043799D">
            <w:pPr>
              <w:spacing w:after="0" w:line="240" w:lineRule="auto"/>
              <w:rPr>
                <w:rFonts w:ascii="Times New Roman" w:hAnsi="Times New Roman"/>
                <w:sz w:val="24"/>
                <w:szCs w:val="24"/>
              </w:rPr>
            </w:pPr>
            <w:r>
              <w:rPr>
                <w:rFonts w:ascii="Times New Roman" w:hAnsi="Times New Roman"/>
                <w:sz w:val="24"/>
                <w:szCs w:val="24"/>
              </w:rPr>
              <w:t>2</w:t>
            </w:r>
          </w:p>
        </w:tc>
        <w:tc>
          <w:tcPr>
            <w:tcW w:w="956" w:type="dxa"/>
          </w:tcPr>
          <w:p w:rsidR="00CE46DD" w:rsidRPr="00851B7B" w:rsidRDefault="00CE46DD" w:rsidP="0043799D">
            <w:pPr>
              <w:spacing w:after="0" w:line="240" w:lineRule="auto"/>
              <w:rPr>
                <w:rFonts w:ascii="Times New Roman" w:hAnsi="Times New Roman"/>
                <w:sz w:val="24"/>
                <w:szCs w:val="24"/>
              </w:rPr>
            </w:pPr>
            <w:r>
              <w:rPr>
                <w:rFonts w:ascii="Times New Roman" w:hAnsi="Times New Roman"/>
                <w:sz w:val="24"/>
                <w:szCs w:val="24"/>
              </w:rPr>
              <w:t>0,9%</w:t>
            </w:r>
          </w:p>
        </w:tc>
        <w:tc>
          <w:tcPr>
            <w:tcW w:w="957" w:type="dxa"/>
          </w:tcPr>
          <w:p w:rsidR="00CE46DD" w:rsidRPr="00851B7B" w:rsidRDefault="00CE46DD" w:rsidP="0043799D">
            <w:pPr>
              <w:spacing w:after="0" w:line="240" w:lineRule="auto"/>
              <w:rPr>
                <w:rFonts w:ascii="Times New Roman" w:hAnsi="Times New Roman"/>
                <w:sz w:val="24"/>
                <w:szCs w:val="24"/>
              </w:rPr>
            </w:pPr>
            <w:r>
              <w:rPr>
                <w:rFonts w:ascii="Times New Roman" w:hAnsi="Times New Roman"/>
                <w:sz w:val="24"/>
                <w:szCs w:val="24"/>
              </w:rPr>
              <w:t>216</w:t>
            </w:r>
          </w:p>
        </w:tc>
        <w:tc>
          <w:tcPr>
            <w:tcW w:w="957" w:type="dxa"/>
          </w:tcPr>
          <w:p w:rsidR="00CE46DD" w:rsidRPr="00851B7B" w:rsidRDefault="00CE46DD" w:rsidP="0043799D">
            <w:pPr>
              <w:spacing w:after="0" w:line="240" w:lineRule="auto"/>
              <w:rPr>
                <w:rFonts w:ascii="Times New Roman" w:hAnsi="Times New Roman"/>
                <w:sz w:val="24"/>
                <w:szCs w:val="24"/>
              </w:rPr>
            </w:pPr>
            <w:r>
              <w:rPr>
                <w:rFonts w:ascii="Times New Roman" w:hAnsi="Times New Roman"/>
                <w:sz w:val="24"/>
                <w:szCs w:val="24"/>
              </w:rPr>
              <w:t>100%</w:t>
            </w:r>
          </w:p>
        </w:tc>
        <w:tc>
          <w:tcPr>
            <w:tcW w:w="957" w:type="dxa"/>
          </w:tcPr>
          <w:p w:rsidR="00CE46DD" w:rsidRPr="00851B7B" w:rsidRDefault="00CE46DD" w:rsidP="0043799D">
            <w:pPr>
              <w:spacing w:after="0" w:line="240" w:lineRule="auto"/>
              <w:rPr>
                <w:rFonts w:ascii="Times New Roman" w:hAnsi="Times New Roman"/>
                <w:sz w:val="24"/>
                <w:szCs w:val="24"/>
              </w:rPr>
            </w:pPr>
            <w:r>
              <w:rPr>
                <w:rFonts w:ascii="Times New Roman" w:hAnsi="Times New Roman"/>
                <w:sz w:val="24"/>
                <w:szCs w:val="24"/>
              </w:rPr>
              <w:t>196</w:t>
            </w:r>
          </w:p>
        </w:tc>
        <w:tc>
          <w:tcPr>
            <w:tcW w:w="958" w:type="dxa"/>
          </w:tcPr>
          <w:p w:rsidR="00CE46DD" w:rsidRPr="00897129" w:rsidRDefault="00CE46DD" w:rsidP="0043799D">
            <w:pPr>
              <w:spacing w:after="0" w:line="240" w:lineRule="auto"/>
              <w:rPr>
                <w:rFonts w:ascii="Times New Roman" w:hAnsi="Times New Roman"/>
                <w:sz w:val="24"/>
                <w:szCs w:val="24"/>
              </w:rPr>
            </w:pPr>
            <w:r w:rsidRPr="00897129">
              <w:rPr>
                <w:rFonts w:ascii="Times New Roman" w:hAnsi="Times New Roman"/>
                <w:sz w:val="24"/>
                <w:szCs w:val="24"/>
              </w:rPr>
              <w:t>90,7%</w:t>
            </w:r>
          </w:p>
        </w:tc>
      </w:tr>
      <w:tr w:rsidR="00CE46DD" w:rsidRPr="00897129" w:rsidTr="001F0CAC">
        <w:tc>
          <w:tcPr>
            <w:tcW w:w="1809" w:type="dxa"/>
            <w:vMerge/>
          </w:tcPr>
          <w:p w:rsidR="00CE46DD" w:rsidRPr="00851B7B" w:rsidRDefault="00CE46DD" w:rsidP="0043799D">
            <w:pPr>
              <w:spacing w:after="0" w:line="240" w:lineRule="auto"/>
              <w:rPr>
                <w:rFonts w:ascii="Times New Roman" w:hAnsi="Times New Roman"/>
                <w:sz w:val="24"/>
                <w:szCs w:val="24"/>
              </w:rPr>
            </w:pPr>
          </w:p>
        </w:tc>
        <w:tc>
          <w:tcPr>
            <w:tcW w:w="1843" w:type="dxa"/>
            <w:shd w:val="clear" w:color="auto" w:fill="FFFFFF" w:themeFill="background1"/>
          </w:tcPr>
          <w:p w:rsidR="00CE46DD" w:rsidRPr="005D55FE" w:rsidRDefault="00CE46DD" w:rsidP="0043799D">
            <w:pPr>
              <w:spacing w:after="0" w:line="240" w:lineRule="auto"/>
              <w:rPr>
                <w:rFonts w:ascii="Times New Roman" w:hAnsi="Times New Roman"/>
                <w:b/>
                <w:sz w:val="24"/>
                <w:szCs w:val="24"/>
              </w:rPr>
            </w:pPr>
            <w:r w:rsidRPr="005D55FE">
              <w:rPr>
                <w:rFonts w:ascii="Times New Roman" w:hAnsi="Times New Roman"/>
                <w:b/>
                <w:sz w:val="24"/>
                <w:szCs w:val="24"/>
              </w:rPr>
              <w:t>ШСВД</w:t>
            </w:r>
          </w:p>
        </w:tc>
        <w:tc>
          <w:tcPr>
            <w:tcW w:w="960" w:type="dxa"/>
          </w:tcPr>
          <w:p w:rsidR="00CE46DD" w:rsidRPr="00851B7B" w:rsidRDefault="00CE46DD" w:rsidP="0043799D">
            <w:pPr>
              <w:spacing w:after="0" w:line="240" w:lineRule="auto"/>
              <w:rPr>
                <w:rFonts w:ascii="Times New Roman" w:hAnsi="Times New Roman"/>
                <w:sz w:val="24"/>
                <w:szCs w:val="24"/>
              </w:rPr>
            </w:pPr>
            <w:r>
              <w:rPr>
                <w:rFonts w:ascii="Times New Roman" w:hAnsi="Times New Roman"/>
                <w:sz w:val="24"/>
                <w:szCs w:val="24"/>
              </w:rPr>
              <w:t>27</w:t>
            </w:r>
          </w:p>
        </w:tc>
        <w:tc>
          <w:tcPr>
            <w:tcW w:w="956" w:type="dxa"/>
          </w:tcPr>
          <w:p w:rsidR="00CE46DD" w:rsidRPr="00851B7B" w:rsidRDefault="00CE46DD" w:rsidP="0043799D">
            <w:pPr>
              <w:spacing w:after="0" w:line="240" w:lineRule="auto"/>
              <w:rPr>
                <w:rFonts w:ascii="Times New Roman" w:hAnsi="Times New Roman"/>
                <w:sz w:val="24"/>
                <w:szCs w:val="24"/>
              </w:rPr>
            </w:pPr>
            <w:r>
              <w:rPr>
                <w:rFonts w:ascii="Times New Roman" w:hAnsi="Times New Roman"/>
                <w:sz w:val="24"/>
                <w:szCs w:val="24"/>
              </w:rPr>
              <w:t>42,9%</w:t>
            </w:r>
          </w:p>
        </w:tc>
        <w:tc>
          <w:tcPr>
            <w:tcW w:w="957" w:type="dxa"/>
          </w:tcPr>
          <w:p w:rsidR="00CE46DD" w:rsidRPr="00851B7B" w:rsidRDefault="00CE46DD" w:rsidP="0043799D">
            <w:pPr>
              <w:spacing w:after="0" w:line="240" w:lineRule="auto"/>
              <w:rPr>
                <w:rFonts w:ascii="Times New Roman" w:hAnsi="Times New Roman"/>
                <w:sz w:val="24"/>
                <w:szCs w:val="24"/>
              </w:rPr>
            </w:pPr>
            <w:r>
              <w:rPr>
                <w:rFonts w:ascii="Times New Roman" w:hAnsi="Times New Roman"/>
                <w:sz w:val="24"/>
                <w:szCs w:val="24"/>
              </w:rPr>
              <w:t>-</w:t>
            </w:r>
          </w:p>
        </w:tc>
        <w:tc>
          <w:tcPr>
            <w:tcW w:w="957" w:type="dxa"/>
          </w:tcPr>
          <w:p w:rsidR="00CE46DD" w:rsidRPr="00851B7B" w:rsidRDefault="00CE46DD" w:rsidP="0043799D">
            <w:pPr>
              <w:spacing w:after="0" w:line="240" w:lineRule="auto"/>
              <w:rPr>
                <w:rFonts w:ascii="Times New Roman" w:hAnsi="Times New Roman"/>
                <w:sz w:val="24"/>
                <w:szCs w:val="24"/>
              </w:rPr>
            </w:pPr>
            <w:r>
              <w:rPr>
                <w:rFonts w:ascii="Times New Roman" w:hAnsi="Times New Roman"/>
                <w:sz w:val="24"/>
                <w:szCs w:val="24"/>
              </w:rPr>
              <w:t>-</w:t>
            </w:r>
          </w:p>
        </w:tc>
        <w:tc>
          <w:tcPr>
            <w:tcW w:w="957" w:type="dxa"/>
          </w:tcPr>
          <w:p w:rsidR="00CE46DD" w:rsidRPr="00851B7B" w:rsidRDefault="00CE46DD" w:rsidP="0043799D">
            <w:pPr>
              <w:spacing w:after="0" w:line="240" w:lineRule="auto"/>
              <w:rPr>
                <w:rFonts w:ascii="Times New Roman" w:hAnsi="Times New Roman"/>
                <w:sz w:val="24"/>
                <w:szCs w:val="24"/>
              </w:rPr>
            </w:pPr>
            <w:r>
              <w:rPr>
                <w:rFonts w:ascii="Times New Roman" w:hAnsi="Times New Roman"/>
                <w:sz w:val="24"/>
                <w:szCs w:val="24"/>
              </w:rPr>
              <w:t>44</w:t>
            </w:r>
          </w:p>
        </w:tc>
        <w:tc>
          <w:tcPr>
            <w:tcW w:w="958" w:type="dxa"/>
          </w:tcPr>
          <w:p w:rsidR="00CE46DD" w:rsidRPr="00897129" w:rsidRDefault="00CE46DD" w:rsidP="0043799D">
            <w:pPr>
              <w:spacing w:after="0" w:line="240" w:lineRule="auto"/>
              <w:rPr>
                <w:rFonts w:ascii="Times New Roman" w:hAnsi="Times New Roman"/>
                <w:sz w:val="24"/>
                <w:szCs w:val="24"/>
              </w:rPr>
            </w:pPr>
            <w:r w:rsidRPr="00897129">
              <w:rPr>
                <w:rFonts w:ascii="Times New Roman" w:hAnsi="Times New Roman"/>
                <w:sz w:val="24"/>
                <w:szCs w:val="24"/>
              </w:rPr>
              <w:t>69,9%</w:t>
            </w:r>
          </w:p>
        </w:tc>
      </w:tr>
      <w:tr w:rsidR="00CE46DD" w:rsidRPr="007D2454" w:rsidTr="001F0CAC">
        <w:tc>
          <w:tcPr>
            <w:tcW w:w="1809" w:type="dxa"/>
          </w:tcPr>
          <w:p w:rsidR="00CE46DD" w:rsidRPr="00851B7B" w:rsidRDefault="00CE46DD" w:rsidP="0043799D">
            <w:pPr>
              <w:spacing w:after="0" w:line="240" w:lineRule="auto"/>
              <w:rPr>
                <w:rFonts w:ascii="Times New Roman" w:hAnsi="Times New Roman"/>
                <w:sz w:val="24"/>
                <w:szCs w:val="24"/>
              </w:rPr>
            </w:pPr>
          </w:p>
        </w:tc>
        <w:tc>
          <w:tcPr>
            <w:tcW w:w="1843" w:type="dxa"/>
            <w:shd w:val="clear" w:color="auto" w:fill="FFFFFF" w:themeFill="background1"/>
          </w:tcPr>
          <w:p w:rsidR="00CE46DD" w:rsidRPr="005D55FE" w:rsidRDefault="00CE46DD" w:rsidP="0043799D">
            <w:pPr>
              <w:spacing w:after="0" w:line="240" w:lineRule="auto"/>
              <w:rPr>
                <w:rFonts w:ascii="Times New Roman" w:hAnsi="Times New Roman"/>
                <w:b/>
                <w:sz w:val="24"/>
                <w:szCs w:val="24"/>
              </w:rPr>
            </w:pPr>
            <w:r w:rsidRPr="005D55FE">
              <w:rPr>
                <w:rFonts w:ascii="Times New Roman" w:hAnsi="Times New Roman"/>
                <w:b/>
                <w:sz w:val="24"/>
                <w:szCs w:val="24"/>
              </w:rPr>
              <w:t>Итого:</w:t>
            </w:r>
          </w:p>
        </w:tc>
        <w:tc>
          <w:tcPr>
            <w:tcW w:w="960" w:type="dxa"/>
          </w:tcPr>
          <w:p w:rsidR="00CE46DD" w:rsidRPr="00ED1BA6" w:rsidRDefault="00CE46DD" w:rsidP="0043799D">
            <w:pPr>
              <w:spacing w:after="0" w:line="240" w:lineRule="auto"/>
              <w:rPr>
                <w:rFonts w:ascii="Times New Roman" w:hAnsi="Times New Roman"/>
                <w:b/>
                <w:sz w:val="24"/>
                <w:szCs w:val="24"/>
              </w:rPr>
            </w:pPr>
            <w:r w:rsidRPr="00ED1BA6">
              <w:rPr>
                <w:rFonts w:ascii="Times New Roman" w:hAnsi="Times New Roman"/>
                <w:b/>
                <w:sz w:val="24"/>
                <w:szCs w:val="24"/>
              </w:rPr>
              <w:t>282</w:t>
            </w:r>
          </w:p>
        </w:tc>
        <w:tc>
          <w:tcPr>
            <w:tcW w:w="956" w:type="dxa"/>
          </w:tcPr>
          <w:p w:rsidR="00CE46DD" w:rsidRPr="00ED1BA6" w:rsidRDefault="00CE46DD" w:rsidP="0043799D">
            <w:pPr>
              <w:spacing w:after="0" w:line="240" w:lineRule="auto"/>
              <w:rPr>
                <w:rFonts w:ascii="Times New Roman" w:hAnsi="Times New Roman"/>
                <w:b/>
                <w:sz w:val="24"/>
                <w:szCs w:val="24"/>
              </w:rPr>
            </w:pPr>
            <w:r w:rsidRPr="00ED1BA6">
              <w:rPr>
                <w:rFonts w:ascii="Times New Roman" w:hAnsi="Times New Roman"/>
                <w:b/>
                <w:sz w:val="24"/>
                <w:szCs w:val="24"/>
              </w:rPr>
              <w:t>24,1 %</w:t>
            </w:r>
          </w:p>
        </w:tc>
        <w:tc>
          <w:tcPr>
            <w:tcW w:w="957" w:type="dxa"/>
          </w:tcPr>
          <w:p w:rsidR="00CE46DD" w:rsidRPr="00ED1BA6" w:rsidRDefault="00CE46DD" w:rsidP="0043799D">
            <w:pPr>
              <w:spacing w:after="0" w:line="240" w:lineRule="auto"/>
              <w:rPr>
                <w:rFonts w:ascii="Times New Roman" w:hAnsi="Times New Roman"/>
                <w:b/>
                <w:sz w:val="24"/>
                <w:szCs w:val="24"/>
              </w:rPr>
            </w:pPr>
            <w:r w:rsidRPr="00ED1BA6">
              <w:rPr>
                <w:rFonts w:ascii="Times New Roman" w:hAnsi="Times New Roman"/>
                <w:b/>
                <w:sz w:val="24"/>
                <w:szCs w:val="24"/>
              </w:rPr>
              <w:t>483</w:t>
            </w:r>
          </w:p>
        </w:tc>
        <w:tc>
          <w:tcPr>
            <w:tcW w:w="957" w:type="dxa"/>
          </w:tcPr>
          <w:p w:rsidR="00CE46DD" w:rsidRPr="00ED1BA6" w:rsidRDefault="00CE46DD" w:rsidP="0043799D">
            <w:pPr>
              <w:spacing w:after="0" w:line="240" w:lineRule="auto"/>
              <w:rPr>
                <w:rFonts w:ascii="Times New Roman" w:hAnsi="Times New Roman"/>
                <w:b/>
                <w:sz w:val="24"/>
                <w:szCs w:val="24"/>
              </w:rPr>
            </w:pPr>
            <w:r w:rsidRPr="00ED1BA6">
              <w:rPr>
                <w:rFonts w:ascii="Times New Roman" w:hAnsi="Times New Roman"/>
                <w:b/>
                <w:sz w:val="24"/>
                <w:szCs w:val="24"/>
              </w:rPr>
              <w:t>41,4 %</w:t>
            </w:r>
          </w:p>
        </w:tc>
        <w:tc>
          <w:tcPr>
            <w:tcW w:w="957" w:type="dxa"/>
          </w:tcPr>
          <w:p w:rsidR="00CE46DD" w:rsidRPr="007D2454" w:rsidRDefault="00CE46DD" w:rsidP="0043799D">
            <w:pPr>
              <w:spacing w:after="0" w:line="240" w:lineRule="auto"/>
              <w:rPr>
                <w:rFonts w:ascii="Times New Roman" w:hAnsi="Times New Roman"/>
                <w:b/>
                <w:sz w:val="24"/>
                <w:szCs w:val="24"/>
              </w:rPr>
            </w:pPr>
            <w:r w:rsidRPr="007D2454">
              <w:rPr>
                <w:rFonts w:ascii="Times New Roman" w:hAnsi="Times New Roman"/>
                <w:b/>
                <w:sz w:val="24"/>
                <w:szCs w:val="24"/>
              </w:rPr>
              <w:t>1100</w:t>
            </w:r>
          </w:p>
        </w:tc>
        <w:tc>
          <w:tcPr>
            <w:tcW w:w="958" w:type="dxa"/>
          </w:tcPr>
          <w:p w:rsidR="00CE46DD" w:rsidRPr="007D2454" w:rsidRDefault="00CE46DD" w:rsidP="0043799D">
            <w:pPr>
              <w:spacing w:after="0" w:line="240" w:lineRule="auto"/>
              <w:rPr>
                <w:rFonts w:ascii="Times New Roman" w:hAnsi="Times New Roman"/>
                <w:b/>
                <w:sz w:val="24"/>
                <w:szCs w:val="24"/>
              </w:rPr>
            </w:pPr>
            <w:r w:rsidRPr="007D2454">
              <w:rPr>
                <w:rFonts w:ascii="Times New Roman" w:hAnsi="Times New Roman"/>
                <w:b/>
                <w:sz w:val="24"/>
                <w:szCs w:val="24"/>
              </w:rPr>
              <w:t>94,2%</w:t>
            </w:r>
          </w:p>
        </w:tc>
      </w:tr>
    </w:tbl>
    <w:p w:rsidR="00376FCA" w:rsidRDefault="000270DD"/>
    <w:sectPr w:rsidR="00376FCA" w:rsidSect="00B70CFA">
      <w:pgSz w:w="11906" w:h="16838"/>
      <w:pgMar w:top="1134"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EF22D2"/>
    <w:multiLevelType w:val="hybridMultilevel"/>
    <w:tmpl w:val="89E6AD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F031EF9"/>
    <w:multiLevelType w:val="hybridMultilevel"/>
    <w:tmpl w:val="C5E0C5B2"/>
    <w:lvl w:ilvl="0" w:tplc="04190001">
      <w:start w:val="1"/>
      <w:numFmt w:val="bullet"/>
      <w:lvlText w:val=""/>
      <w:lvlJc w:val="left"/>
      <w:pPr>
        <w:ind w:left="1281" w:hanging="360"/>
      </w:pPr>
      <w:rPr>
        <w:rFonts w:ascii="Symbol" w:hAnsi="Symbol" w:hint="default"/>
      </w:rPr>
    </w:lvl>
    <w:lvl w:ilvl="1" w:tplc="04190003" w:tentative="1">
      <w:start w:val="1"/>
      <w:numFmt w:val="bullet"/>
      <w:lvlText w:val="o"/>
      <w:lvlJc w:val="left"/>
      <w:pPr>
        <w:ind w:left="2001" w:hanging="360"/>
      </w:pPr>
      <w:rPr>
        <w:rFonts w:ascii="Courier New" w:hAnsi="Courier New" w:cs="Courier New" w:hint="default"/>
      </w:rPr>
    </w:lvl>
    <w:lvl w:ilvl="2" w:tplc="04190005" w:tentative="1">
      <w:start w:val="1"/>
      <w:numFmt w:val="bullet"/>
      <w:lvlText w:val=""/>
      <w:lvlJc w:val="left"/>
      <w:pPr>
        <w:ind w:left="2721" w:hanging="360"/>
      </w:pPr>
      <w:rPr>
        <w:rFonts w:ascii="Wingdings" w:hAnsi="Wingdings" w:hint="default"/>
      </w:rPr>
    </w:lvl>
    <w:lvl w:ilvl="3" w:tplc="04190001" w:tentative="1">
      <w:start w:val="1"/>
      <w:numFmt w:val="bullet"/>
      <w:lvlText w:val=""/>
      <w:lvlJc w:val="left"/>
      <w:pPr>
        <w:ind w:left="3441" w:hanging="360"/>
      </w:pPr>
      <w:rPr>
        <w:rFonts w:ascii="Symbol" w:hAnsi="Symbol" w:hint="default"/>
      </w:rPr>
    </w:lvl>
    <w:lvl w:ilvl="4" w:tplc="04190003" w:tentative="1">
      <w:start w:val="1"/>
      <w:numFmt w:val="bullet"/>
      <w:lvlText w:val="o"/>
      <w:lvlJc w:val="left"/>
      <w:pPr>
        <w:ind w:left="4161" w:hanging="360"/>
      </w:pPr>
      <w:rPr>
        <w:rFonts w:ascii="Courier New" w:hAnsi="Courier New" w:cs="Courier New" w:hint="default"/>
      </w:rPr>
    </w:lvl>
    <w:lvl w:ilvl="5" w:tplc="04190005" w:tentative="1">
      <w:start w:val="1"/>
      <w:numFmt w:val="bullet"/>
      <w:lvlText w:val=""/>
      <w:lvlJc w:val="left"/>
      <w:pPr>
        <w:ind w:left="4881" w:hanging="360"/>
      </w:pPr>
      <w:rPr>
        <w:rFonts w:ascii="Wingdings" w:hAnsi="Wingdings" w:hint="default"/>
      </w:rPr>
    </w:lvl>
    <w:lvl w:ilvl="6" w:tplc="04190001" w:tentative="1">
      <w:start w:val="1"/>
      <w:numFmt w:val="bullet"/>
      <w:lvlText w:val=""/>
      <w:lvlJc w:val="left"/>
      <w:pPr>
        <w:ind w:left="5601" w:hanging="360"/>
      </w:pPr>
      <w:rPr>
        <w:rFonts w:ascii="Symbol" w:hAnsi="Symbol" w:hint="default"/>
      </w:rPr>
    </w:lvl>
    <w:lvl w:ilvl="7" w:tplc="04190003" w:tentative="1">
      <w:start w:val="1"/>
      <w:numFmt w:val="bullet"/>
      <w:lvlText w:val="o"/>
      <w:lvlJc w:val="left"/>
      <w:pPr>
        <w:ind w:left="6321" w:hanging="360"/>
      </w:pPr>
      <w:rPr>
        <w:rFonts w:ascii="Courier New" w:hAnsi="Courier New" w:cs="Courier New" w:hint="default"/>
      </w:rPr>
    </w:lvl>
    <w:lvl w:ilvl="8" w:tplc="04190005" w:tentative="1">
      <w:start w:val="1"/>
      <w:numFmt w:val="bullet"/>
      <w:lvlText w:val=""/>
      <w:lvlJc w:val="left"/>
      <w:pPr>
        <w:ind w:left="7041"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109F7"/>
    <w:rsid w:val="000270DD"/>
    <w:rsid w:val="00060DD0"/>
    <w:rsid w:val="00077EF1"/>
    <w:rsid w:val="000B5536"/>
    <w:rsid w:val="001B765A"/>
    <w:rsid w:val="001F0CAC"/>
    <w:rsid w:val="00214819"/>
    <w:rsid w:val="00250660"/>
    <w:rsid w:val="00322E16"/>
    <w:rsid w:val="00380567"/>
    <w:rsid w:val="004D6141"/>
    <w:rsid w:val="005643C4"/>
    <w:rsid w:val="005D4F22"/>
    <w:rsid w:val="006E7D3A"/>
    <w:rsid w:val="00713C73"/>
    <w:rsid w:val="00750716"/>
    <w:rsid w:val="008E71A5"/>
    <w:rsid w:val="00A07689"/>
    <w:rsid w:val="00A540A7"/>
    <w:rsid w:val="00A7218B"/>
    <w:rsid w:val="00B265DA"/>
    <w:rsid w:val="00B70CFA"/>
    <w:rsid w:val="00B85389"/>
    <w:rsid w:val="00C92D1D"/>
    <w:rsid w:val="00CE46DD"/>
    <w:rsid w:val="00CF7BCC"/>
    <w:rsid w:val="00D0029A"/>
    <w:rsid w:val="00D934EA"/>
    <w:rsid w:val="00E109F7"/>
    <w:rsid w:val="00F437AC"/>
    <w:rsid w:val="00F877E0"/>
    <w:rsid w:val="00FB37B1"/>
    <w:rsid w:val="00FE73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660"/>
    <w:rPr>
      <w:rFonts w:eastAsiaTheme="minorEastAsia"/>
      <w:lang w:eastAsia="ru-RU"/>
    </w:rPr>
  </w:style>
  <w:style w:type="paragraph" w:styleId="1">
    <w:name w:val="heading 1"/>
    <w:basedOn w:val="a"/>
    <w:next w:val="a"/>
    <w:link w:val="10"/>
    <w:uiPriority w:val="9"/>
    <w:qFormat/>
    <w:rsid w:val="002506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50660"/>
    <w:rPr>
      <w:rFonts w:asciiTheme="majorHAnsi" w:eastAsiaTheme="majorEastAsia" w:hAnsiTheme="majorHAnsi" w:cstheme="majorBidi"/>
      <w:b/>
      <w:bCs/>
      <w:color w:val="365F91" w:themeColor="accent1" w:themeShade="BF"/>
      <w:sz w:val="28"/>
      <w:szCs w:val="28"/>
      <w:lang w:eastAsia="ru-RU"/>
    </w:rPr>
  </w:style>
  <w:style w:type="character" w:styleId="a3">
    <w:name w:val="Strong"/>
    <w:basedOn w:val="a0"/>
    <w:qFormat/>
    <w:rsid w:val="00250660"/>
    <w:rPr>
      <w:b/>
      <w:bCs/>
    </w:rPr>
  </w:style>
  <w:style w:type="paragraph" w:styleId="a4">
    <w:name w:val="List Paragraph"/>
    <w:basedOn w:val="a"/>
    <w:uiPriority w:val="34"/>
    <w:qFormat/>
    <w:rsid w:val="00250660"/>
    <w:pPr>
      <w:ind w:left="720"/>
      <w:contextualSpacing/>
    </w:pPr>
  </w:style>
  <w:style w:type="table" w:styleId="a5">
    <w:name w:val="Table Grid"/>
    <w:basedOn w:val="a1"/>
    <w:uiPriority w:val="59"/>
    <w:rsid w:val="002506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660"/>
    <w:rPr>
      <w:rFonts w:eastAsiaTheme="minorEastAsia"/>
      <w:lang w:eastAsia="ru-RU"/>
    </w:rPr>
  </w:style>
  <w:style w:type="paragraph" w:styleId="1">
    <w:name w:val="heading 1"/>
    <w:basedOn w:val="a"/>
    <w:next w:val="a"/>
    <w:link w:val="10"/>
    <w:uiPriority w:val="9"/>
    <w:qFormat/>
    <w:rsid w:val="002506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50660"/>
    <w:rPr>
      <w:rFonts w:asciiTheme="majorHAnsi" w:eastAsiaTheme="majorEastAsia" w:hAnsiTheme="majorHAnsi" w:cstheme="majorBidi"/>
      <w:b/>
      <w:bCs/>
      <w:color w:val="365F91" w:themeColor="accent1" w:themeShade="BF"/>
      <w:sz w:val="28"/>
      <w:szCs w:val="28"/>
      <w:lang w:eastAsia="ru-RU"/>
    </w:rPr>
  </w:style>
  <w:style w:type="character" w:styleId="a3">
    <w:name w:val="Strong"/>
    <w:basedOn w:val="a0"/>
    <w:qFormat/>
    <w:rsid w:val="00250660"/>
    <w:rPr>
      <w:b/>
      <w:bCs/>
    </w:rPr>
  </w:style>
  <w:style w:type="paragraph" w:styleId="a4">
    <w:name w:val="List Paragraph"/>
    <w:basedOn w:val="a"/>
    <w:uiPriority w:val="34"/>
    <w:qFormat/>
    <w:rsid w:val="00250660"/>
    <w:pPr>
      <w:ind w:left="720"/>
      <w:contextualSpacing/>
    </w:pPr>
  </w:style>
  <w:style w:type="table" w:styleId="a5">
    <w:name w:val="Table Grid"/>
    <w:basedOn w:val="a1"/>
    <w:uiPriority w:val="59"/>
    <w:rsid w:val="002506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395</TotalTime>
  <Pages>7</Pages>
  <Words>1628</Words>
  <Characters>9281</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dcterms:created xsi:type="dcterms:W3CDTF">2013-10-16T09:12:00Z</dcterms:created>
  <dcterms:modified xsi:type="dcterms:W3CDTF">2013-10-29T11:26:00Z</dcterms:modified>
</cp:coreProperties>
</file>